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CF05" w14:textId="77777777" w:rsidR="00851BE0" w:rsidRPr="00F85EA5" w:rsidRDefault="00851BE0" w:rsidP="00C540A9">
      <w:pPr>
        <w:spacing w:line="276" w:lineRule="auto"/>
        <w:rPr>
          <w:sz w:val="28"/>
          <w:szCs w:val="28"/>
          <w:lang w:val="fr-CH"/>
        </w:rPr>
      </w:pPr>
      <w:r>
        <w:rPr>
          <w:sz w:val="28"/>
          <w:szCs w:val="28"/>
          <w:lang w:val="it-CH"/>
        </w:rPr>
        <w:t>COMUNICATO STAMPA</w:t>
      </w:r>
    </w:p>
    <w:p w14:paraId="44E6D832" w14:textId="77777777" w:rsidR="001458E0" w:rsidRPr="00F85EA5" w:rsidRDefault="00C97E8A" w:rsidP="003E2EC4">
      <w:pPr>
        <w:rPr>
          <w:b/>
          <w:bCs/>
          <w:sz w:val="28"/>
          <w:szCs w:val="28"/>
          <w:lang w:val="fr-CH"/>
        </w:rPr>
      </w:pPr>
      <w:r>
        <w:rPr>
          <w:color w:val="000000"/>
          <w:sz w:val="28"/>
          <w:szCs w:val="28"/>
          <w:lang w:val="it-CH"/>
        </w:rPr>
        <w:br/>
      </w:r>
      <w:r>
        <w:rPr>
          <w:b/>
          <w:bCs/>
          <w:sz w:val="28"/>
          <w:szCs w:val="28"/>
          <w:lang w:val="it-CH"/>
        </w:rPr>
        <w:t xml:space="preserve">Fibromialgia e reumatismi: invisibili e dolorosi </w:t>
      </w:r>
    </w:p>
    <w:p w14:paraId="6700C6C9" w14:textId="2A47C267" w:rsidR="001458E0" w:rsidRPr="00F85EA5" w:rsidRDefault="001458E0" w:rsidP="002522A9">
      <w:pPr>
        <w:spacing w:line="276" w:lineRule="auto"/>
        <w:rPr>
          <w:sz w:val="22"/>
          <w:szCs w:val="22"/>
          <w:lang w:val="fr-CH"/>
        </w:rPr>
      </w:pPr>
      <w:r>
        <w:rPr>
          <w:sz w:val="22"/>
          <w:szCs w:val="22"/>
          <w:lang w:val="it-CH"/>
        </w:rPr>
        <w:t>La Lega svizzera contro il reumatismo organizza degli eventi informativi durante la settimana d’azione</w:t>
      </w:r>
      <w:r w:rsidR="00D9690E">
        <w:rPr>
          <w:sz w:val="22"/>
          <w:szCs w:val="22"/>
          <w:lang w:val="it-CH"/>
        </w:rPr>
        <w:t xml:space="preserve">, </w:t>
      </w:r>
      <w:r>
        <w:rPr>
          <w:sz w:val="22"/>
          <w:szCs w:val="22"/>
          <w:lang w:val="it-CH"/>
        </w:rPr>
        <w:t>7-14.09.2023</w:t>
      </w:r>
      <w:r w:rsidR="00D9690E">
        <w:rPr>
          <w:sz w:val="22"/>
          <w:szCs w:val="22"/>
          <w:lang w:val="it-CH"/>
        </w:rPr>
        <w:t>.</w:t>
      </w:r>
    </w:p>
    <w:p w14:paraId="23D6F7F2" w14:textId="77777777" w:rsidR="003E2EC4" w:rsidRPr="00F85EA5" w:rsidRDefault="003E2EC4" w:rsidP="00DA0D5D">
      <w:pPr>
        <w:spacing w:line="276" w:lineRule="auto"/>
        <w:rPr>
          <w:sz w:val="22"/>
          <w:szCs w:val="22"/>
          <w:lang w:val="fr-CH"/>
        </w:rPr>
      </w:pPr>
    </w:p>
    <w:p w14:paraId="08F2BA1C" w14:textId="1AB044E1" w:rsidR="00EA00C3" w:rsidRPr="00D01F4E" w:rsidRDefault="00DA0D5D" w:rsidP="00645CE6">
      <w:pPr>
        <w:spacing w:line="276" w:lineRule="auto"/>
        <w:rPr>
          <w:sz w:val="22"/>
          <w:szCs w:val="22"/>
          <w:lang w:val="fr-CH"/>
        </w:rPr>
      </w:pPr>
      <w:r>
        <w:rPr>
          <w:sz w:val="22"/>
          <w:szCs w:val="22"/>
          <w:lang w:val="it-CH"/>
        </w:rPr>
        <w:t>Zurigo, 2</w:t>
      </w:r>
      <w:r w:rsidR="00F85EA5">
        <w:rPr>
          <w:sz w:val="22"/>
          <w:szCs w:val="22"/>
          <w:lang w:val="it-CH"/>
        </w:rPr>
        <w:t>9</w:t>
      </w:r>
      <w:r>
        <w:rPr>
          <w:sz w:val="22"/>
          <w:szCs w:val="22"/>
          <w:lang w:val="it-CH"/>
        </w:rPr>
        <w:t xml:space="preserve"> agosto 2023</w:t>
      </w:r>
    </w:p>
    <w:p w14:paraId="62DA8AAD" w14:textId="77777777" w:rsidR="009F10D0" w:rsidRPr="00D01F4E" w:rsidRDefault="009F10D0" w:rsidP="0030374E">
      <w:pPr>
        <w:spacing w:line="276" w:lineRule="auto"/>
        <w:rPr>
          <w:b/>
          <w:bCs/>
          <w:sz w:val="22"/>
          <w:szCs w:val="22"/>
          <w:lang w:val="fr-CH"/>
        </w:rPr>
      </w:pPr>
    </w:p>
    <w:p w14:paraId="75070C20" w14:textId="220765B5" w:rsidR="00596B7C" w:rsidRPr="00D01F4E" w:rsidRDefault="003E2EC4" w:rsidP="00D01F4E">
      <w:pPr>
        <w:spacing w:after="120"/>
        <w:rPr>
          <w:rFonts w:cs="Arial"/>
          <w:color w:val="000000" w:themeColor="text1"/>
          <w:lang w:val="it-CH"/>
        </w:rPr>
      </w:pPr>
      <w:r>
        <w:rPr>
          <w:b/>
          <w:bCs/>
          <w:sz w:val="22"/>
          <w:szCs w:val="22"/>
          <w:lang w:val="it-CH"/>
        </w:rPr>
        <w:t>La Lega svizzera contro il reumatismo organizza in tutta la Svizzera le Giornate sulla salute aperte al pubblico. Quest’anno il tema è: «Vivere con il dolore – La fibromialgia e altre malattie dolorose». La settimana d’azione prevede 14 diversi eventi con conferenze, sessioni di domande e risposte e un’esposizione destinata alle persone affette da reumatismo, ai loro familiari e al grande pubblico. Dal 7 al 14 settembre</w:t>
      </w:r>
      <w:r w:rsidR="00D9690E">
        <w:rPr>
          <w:b/>
          <w:bCs/>
          <w:sz w:val="22"/>
          <w:szCs w:val="22"/>
          <w:lang w:val="it-CH"/>
        </w:rPr>
        <w:t xml:space="preserve"> 2023.</w:t>
      </w:r>
    </w:p>
    <w:p w14:paraId="2A691C71" w14:textId="77777777" w:rsidR="003E2EC4" w:rsidRPr="00F85EA5" w:rsidRDefault="003E2EC4" w:rsidP="00596B7C">
      <w:pPr>
        <w:spacing w:line="276" w:lineRule="auto"/>
        <w:rPr>
          <w:sz w:val="22"/>
          <w:szCs w:val="22"/>
          <w:lang w:val="fr-CH"/>
        </w:rPr>
      </w:pPr>
    </w:p>
    <w:p w14:paraId="1D74D56C" w14:textId="77777777" w:rsidR="003E2EC4" w:rsidRPr="00F85EA5" w:rsidRDefault="003E2EC4" w:rsidP="00596B7C">
      <w:pPr>
        <w:spacing w:line="276" w:lineRule="auto"/>
        <w:rPr>
          <w:sz w:val="22"/>
          <w:szCs w:val="22"/>
          <w:lang w:val="fr-CH"/>
        </w:rPr>
      </w:pPr>
      <w:r>
        <w:rPr>
          <w:sz w:val="22"/>
          <w:szCs w:val="22"/>
          <w:lang w:val="it-CH"/>
        </w:rPr>
        <w:t>Il dolore è un sistema d’allarme naturale del nostro corpo e ci accompagna per tutta la vita, assumendo di volta in volta sfaccettature diverse. Ma cosa fare quando non va più via? Come si vive con una malattia del dolore come la fibromialgia? Quest’anno la nostra settimana d’azione si occupa proprio di queste domande.</w:t>
      </w:r>
    </w:p>
    <w:p w14:paraId="262C56D2" w14:textId="77777777" w:rsidR="00C35A3A" w:rsidRPr="00F85EA5" w:rsidRDefault="00C35A3A" w:rsidP="00596B7C">
      <w:pPr>
        <w:spacing w:line="276" w:lineRule="auto"/>
        <w:rPr>
          <w:sz w:val="22"/>
          <w:szCs w:val="22"/>
          <w:lang w:val="fr-CH"/>
        </w:rPr>
      </w:pPr>
    </w:p>
    <w:p w14:paraId="0E0B6DD0" w14:textId="77777777" w:rsidR="003E2EC4" w:rsidRPr="00F85EA5" w:rsidRDefault="003E2EC4" w:rsidP="00596B7C">
      <w:pPr>
        <w:spacing w:line="276" w:lineRule="auto"/>
        <w:rPr>
          <w:b/>
          <w:bCs/>
          <w:sz w:val="22"/>
          <w:szCs w:val="22"/>
          <w:lang w:val="fr-CH"/>
        </w:rPr>
      </w:pPr>
      <w:r>
        <w:rPr>
          <w:b/>
          <w:bCs/>
          <w:sz w:val="22"/>
          <w:szCs w:val="22"/>
          <w:lang w:val="it-CH"/>
        </w:rPr>
        <w:t xml:space="preserve">14 eventi – una settimana d’azione </w:t>
      </w:r>
    </w:p>
    <w:p w14:paraId="67808EE4" w14:textId="77777777" w:rsidR="009A0363" w:rsidRPr="00F85EA5" w:rsidRDefault="003E2EC4" w:rsidP="00596B7C">
      <w:pPr>
        <w:spacing w:line="276" w:lineRule="auto"/>
        <w:rPr>
          <w:sz w:val="22"/>
          <w:szCs w:val="22"/>
          <w:lang w:val="fr-CH"/>
        </w:rPr>
      </w:pPr>
      <w:r>
        <w:rPr>
          <w:sz w:val="22"/>
          <w:szCs w:val="22"/>
          <w:lang w:val="it-CH"/>
        </w:rPr>
        <w:t xml:space="preserve">Insieme alle leghe contro il reumatismo cantonali e regionali, l’organizzazione mantello Lega svizzera contro il reumatismo organizza le Giornate della salute in 14 diverse città della Svizzera. Le giornate si terranno dal 7 al 14 settembre 2023 e sono gratuite. Una malattia del dolore può coinvolgere tutti i possibili aspetti della vita. Per questo le esperte e gli esperti affrontano il tema «Vivere con il dolore» dal punto di vista della reumatologia, ma anche della psicologia e della consulenza sociale </w:t>
      </w:r>
    </w:p>
    <w:p w14:paraId="49F6A1DC" w14:textId="77777777" w:rsidR="009A0363" w:rsidRPr="00F85EA5" w:rsidRDefault="009A0363" w:rsidP="00596B7C">
      <w:pPr>
        <w:spacing w:line="276" w:lineRule="auto"/>
        <w:rPr>
          <w:sz w:val="22"/>
          <w:szCs w:val="22"/>
          <w:lang w:val="fr-CH"/>
        </w:rPr>
      </w:pPr>
    </w:p>
    <w:p w14:paraId="15AC5761" w14:textId="77777777" w:rsidR="00AC7A44" w:rsidRPr="00F85EA5" w:rsidRDefault="003E2EC4" w:rsidP="00596B7C">
      <w:pPr>
        <w:spacing w:line="276" w:lineRule="auto"/>
        <w:rPr>
          <w:sz w:val="22"/>
          <w:szCs w:val="22"/>
          <w:lang w:val="fr-CH"/>
        </w:rPr>
      </w:pPr>
      <w:r>
        <w:rPr>
          <w:sz w:val="22"/>
          <w:szCs w:val="22"/>
          <w:lang w:val="it-CH"/>
        </w:rPr>
        <w:t xml:space="preserve">Gli eventi sono organizzati nelle città di Basilea, Berna, Coira, Delémont, Losanna, Lugano, Lucerna, Neuchâtel, Schinznach, Sion, San Gallo, Weinfelden, Zugo e Zurigo. Tutti i programmi e i nomi delle relatrici e dei relatori si trovano sul sito web della Lega svizzera contro il reumatismo: </w:t>
      </w:r>
      <w:hyperlink r:id="rId8" w:history="1">
        <w:r>
          <w:rPr>
            <w:rStyle w:val="Hyperlink"/>
            <w:sz w:val="22"/>
            <w:szCs w:val="22"/>
            <w:lang w:val="it-CH"/>
          </w:rPr>
          <w:t>www.reumatismo.ch/blog/2023/aktionswoche-2023-leben-mit-schmerz</w:t>
        </w:r>
      </w:hyperlink>
    </w:p>
    <w:p w14:paraId="0FA0F1A4" w14:textId="77777777" w:rsidR="00D83E40" w:rsidRPr="00F85EA5" w:rsidRDefault="00D83E40" w:rsidP="00596B7C">
      <w:pPr>
        <w:spacing w:line="276" w:lineRule="auto"/>
        <w:rPr>
          <w:rFonts w:ascii="Tahoma" w:hAnsi="Tahoma" w:cs="Tahoma"/>
          <w:b/>
          <w:bCs/>
          <w:sz w:val="22"/>
          <w:szCs w:val="22"/>
          <w:lang w:val="fr-CH"/>
        </w:rPr>
      </w:pPr>
    </w:p>
    <w:p w14:paraId="2C62EC68" w14:textId="77777777" w:rsidR="003E2EC4" w:rsidRPr="00F85EA5" w:rsidRDefault="003E2EC4" w:rsidP="0074475A">
      <w:pPr>
        <w:spacing w:line="276" w:lineRule="auto"/>
        <w:rPr>
          <w:rFonts w:cs="Arial"/>
          <w:b/>
          <w:bCs/>
          <w:sz w:val="22"/>
          <w:szCs w:val="22"/>
          <w:lang w:val="fr-CH"/>
        </w:rPr>
      </w:pPr>
      <w:r>
        <w:rPr>
          <w:rFonts w:cs="Arial"/>
          <w:b/>
          <w:bCs/>
          <w:sz w:val="22"/>
          <w:szCs w:val="22"/>
          <w:lang w:val="it-CH"/>
        </w:rPr>
        <w:t xml:space="preserve">Tempo per la consulenza </w:t>
      </w:r>
    </w:p>
    <w:p w14:paraId="6A1424BA" w14:textId="77777777" w:rsidR="00F5664E" w:rsidRPr="00F85EA5" w:rsidRDefault="003E2EC4" w:rsidP="0074475A">
      <w:pPr>
        <w:spacing w:line="276" w:lineRule="auto"/>
        <w:rPr>
          <w:sz w:val="22"/>
          <w:szCs w:val="22"/>
          <w:lang w:val="fr-CH"/>
        </w:rPr>
      </w:pPr>
      <w:r>
        <w:rPr>
          <w:sz w:val="22"/>
          <w:szCs w:val="22"/>
          <w:lang w:val="it-CH"/>
        </w:rPr>
        <w:t>Ciascuna delle persone colpite è esperta del proprio dolore e migliorando la propria autogestione imparerà qual è la combinazione di trattamenti che potrà apportarle il massimo beneficio. Prima che vengano esposte le relazioni e durante la pausa ci si può rivolgere ai vari stand informativi presenti sul posto. Le associazioni professionali e altri partner saranno inoltre disponibili per rispondere a domande personali.</w:t>
      </w:r>
    </w:p>
    <w:p w14:paraId="21D1D055" w14:textId="77777777" w:rsidR="009A0363" w:rsidRPr="00F85EA5" w:rsidRDefault="009A0363" w:rsidP="003E2EC4">
      <w:pPr>
        <w:spacing w:line="276" w:lineRule="auto"/>
        <w:rPr>
          <w:b/>
          <w:bCs/>
          <w:sz w:val="22"/>
          <w:szCs w:val="22"/>
          <w:lang w:val="fr-CH"/>
        </w:rPr>
      </w:pPr>
    </w:p>
    <w:p w14:paraId="093221C7" w14:textId="77777777" w:rsidR="003E2EC4" w:rsidRPr="00F85EA5" w:rsidRDefault="00F648C2" w:rsidP="003E2EC4">
      <w:pPr>
        <w:spacing w:line="276" w:lineRule="auto"/>
        <w:rPr>
          <w:b/>
          <w:bCs/>
          <w:sz w:val="22"/>
          <w:szCs w:val="22"/>
          <w:lang w:val="fr-CH"/>
        </w:rPr>
      </w:pPr>
      <w:r>
        <w:rPr>
          <w:b/>
          <w:bCs/>
          <w:sz w:val="22"/>
          <w:szCs w:val="22"/>
          <w:lang w:val="it-CH"/>
        </w:rPr>
        <w:t>Dolori muscolari?</w:t>
      </w:r>
    </w:p>
    <w:p w14:paraId="63467B0D" w14:textId="77777777" w:rsidR="001C57F0" w:rsidRPr="00F85EA5" w:rsidRDefault="00DE6463" w:rsidP="003E2EC4">
      <w:pPr>
        <w:spacing w:line="276" w:lineRule="auto"/>
        <w:rPr>
          <w:rFonts w:cs="Arial"/>
          <w:sz w:val="22"/>
          <w:szCs w:val="22"/>
          <w:lang w:val="fr-CH"/>
        </w:rPr>
      </w:pPr>
      <w:r>
        <w:rPr>
          <w:rFonts w:cs="Arial"/>
          <w:sz w:val="22"/>
          <w:szCs w:val="22"/>
          <w:lang w:val="it-CH"/>
        </w:rPr>
        <w:t xml:space="preserve">Fibromialgia significa letteralmente «dolore alle fibre muscolari». Tuttavia, il quadro clinico va ben oltre le parti molli (muscoli, tendini, fasce). I dolori cronici diffusi sono spesso accompagnati </w:t>
      </w:r>
      <w:r>
        <w:rPr>
          <w:rFonts w:cs="Arial"/>
          <w:sz w:val="22"/>
          <w:szCs w:val="22"/>
          <w:lang w:val="it-CH"/>
        </w:rPr>
        <w:lastRenderedPageBreak/>
        <w:t xml:space="preserve">da disturbi del sonno, stanchezza cronica, disturbi della concentrazione e da molti altri possibili disturbi concomitanti. Per questo motivo si parla anche di sindrome </w:t>
      </w:r>
      <w:proofErr w:type="spellStart"/>
      <w:r>
        <w:rPr>
          <w:rFonts w:cs="Arial"/>
          <w:sz w:val="22"/>
          <w:szCs w:val="22"/>
          <w:lang w:val="it-CH"/>
        </w:rPr>
        <w:t>fibromialgica</w:t>
      </w:r>
      <w:proofErr w:type="spellEnd"/>
      <w:r>
        <w:rPr>
          <w:rFonts w:cs="Arial"/>
          <w:sz w:val="22"/>
          <w:szCs w:val="22"/>
          <w:lang w:val="it-CH"/>
        </w:rPr>
        <w:t xml:space="preserve"> (SFM).</w:t>
      </w:r>
    </w:p>
    <w:p w14:paraId="21EB7E90" w14:textId="77777777" w:rsidR="001C57F0" w:rsidRPr="00F85EA5" w:rsidRDefault="001C57F0" w:rsidP="003E2EC4">
      <w:pPr>
        <w:spacing w:line="276" w:lineRule="auto"/>
        <w:rPr>
          <w:rFonts w:cs="Arial"/>
          <w:sz w:val="22"/>
          <w:szCs w:val="22"/>
          <w:lang w:val="fr-CH"/>
        </w:rPr>
      </w:pPr>
    </w:p>
    <w:p w14:paraId="62630FCF" w14:textId="77777777" w:rsidR="003E2EC4" w:rsidRPr="00F85EA5" w:rsidRDefault="00DE6463" w:rsidP="003E2EC4">
      <w:pPr>
        <w:spacing w:line="276" w:lineRule="auto"/>
        <w:rPr>
          <w:rFonts w:cs="Arial"/>
          <w:sz w:val="22"/>
          <w:szCs w:val="22"/>
          <w:lang w:val="it-CH"/>
        </w:rPr>
      </w:pPr>
      <w:r>
        <w:rPr>
          <w:sz w:val="22"/>
          <w:szCs w:val="22"/>
          <w:lang w:val="it-CH"/>
        </w:rPr>
        <w:t>La Lega svizzera contro il reumatismo ha redatto un nuovo opuscolo sulla sindrome fibromialgica allo scopo di sensibilizzare su questa malattia e offrire alle persone colpite e ai loro familiari uno strumento aggiornato per orientarsi sulla tematica. L’opuscolo può essere ordinato gratuitamente online (</w:t>
      </w:r>
      <w:hyperlink r:id="rId9" w:history="1">
        <w:r>
          <w:rPr>
            <w:rStyle w:val="Hyperlink"/>
            <w:rFonts w:cs="Arial"/>
            <w:sz w:val="22"/>
            <w:szCs w:val="22"/>
            <w:lang w:val="it-CH"/>
          </w:rPr>
          <w:t>www.rheumaliga-shop.ch</w:t>
        </w:r>
      </w:hyperlink>
      <w:r>
        <w:rPr>
          <w:rStyle w:val="Hyperlink"/>
          <w:rFonts w:cs="Arial"/>
          <w:sz w:val="22"/>
          <w:szCs w:val="22"/>
          <w:lang w:val="it-CH"/>
        </w:rPr>
        <w:t>)</w:t>
      </w:r>
      <w:r>
        <w:rPr>
          <w:sz w:val="22"/>
          <w:szCs w:val="22"/>
          <w:lang w:val="it-CH"/>
        </w:rPr>
        <w:t xml:space="preserve"> o telefonando allo 044 487 40 10.</w:t>
      </w:r>
    </w:p>
    <w:p w14:paraId="0D626C91" w14:textId="77777777" w:rsidR="003E2EC4" w:rsidRPr="00F85EA5" w:rsidRDefault="003E2EC4" w:rsidP="003E2EC4">
      <w:pPr>
        <w:spacing w:line="276" w:lineRule="auto"/>
        <w:rPr>
          <w:rFonts w:cs="Arial"/>
          <w:sz w:val="22"/>
          <w:szCs w:val="22"/>
          <w:highlight w:val="yellow"/>
          <w:lang w:val="it-CH"/>
        </w:rPr>
      </w:pPr>
    </w:p>
    <w:p w14:paraId="13EBAD87" w14:textId="77777777" w:rsidR="00C932E5" w:rsidRPr="00F85EA5" w:rsidRDefault="009F10D0" w:rsidP="0074475A">
      <w:pPr>
        <w:spacing w:line="276" w:lineRule="auto"/>
        <w:rPr>
          <w:rFonts w:cs="Arial"/>
          <w:b/>
          <w:bCs/>
          <w:sz w:val="22"/>
          <w:szCs w:val="22"/>
          <w:lang w:val="it-CH"/>
        </w:rPr>
      </w:pPr>
      <w:r>
        <w:rPr>
          <w:rFonts w:cs="Arial"/>
          <w:b/>
          <w:bCs/>
          <w:sz w:val="22"/>
          <w:szCs w:val="22"/>
          <w:lang w:val="it-CH"/>
        </w:rPr>
        <w:t>Link</w:t>
      </w:r>
    </w:p>
    <w:p w14:paraId="536CC605" w14:textId="77777777" w:rsidR="002522A9" w:rsidRPr="00F85EA5" w:rsidRDefault="002522A9" w:rsidP="00DE6463">
      <w:pPr>
        <w:spacing w:line="276" w:lineRule="auto"/>
        <w:rPr>
          <w:sz w:val="22"/>
          <w:szCs w:val="22"/>
          <w:lang w:val="it-CH"/>
        </w:rPr>
      </w:pPr>
      <w:r>
        <w:rPr>
          <w:sz w:val="22"/>
          <w:szCs w:val="22"/>
          <w:lang w:val="it-CH"/>
        </w:rPr>
        <w:t xml:space="preserve">Comunicato stampa online: </w:t>
      </w:r>
      <w:hyperlink r:id="rId10" w:history="1">
        <w:r>
          <w:rPr>
            <w:rStyle w:val="Hyperlink"/>
            <w:sz w:val="22"/>
            <w:szCs w:val="22"/>
            <w:lang w:val="it-CH"/>
          </w:rPr>
          <w:t>https://www.reumatismo.ch/media?</w:t>
        </w:r>
      </w:hyperlink>
    </w:p>
    <w:p w14:paraId="7D451F7C" w14:textId="6B3B91B9" w:rsidR="003E2EC4" w:rsidRDefault="00FF3820" w:rsidP="003E2EC4">
      <w:pPr>
        <w:spacing w:line="276" w:lineRule="auto"/>
        <w:rPr>
          <w:rStyle w:val="Hyperlink"/>
          <w:sz w:val="22"/>
          <w:szCs w:val="22"/>
          <w:lang w:val="fr-CH"/>
        </w:rPr>
      </w:pPr>
      <w:r>
        <w:rPr>
          <w:sz w:val="22"/>
          <w:szCs w:val="22"/>
          <w:lang w:val="it-CH"/>
        </w:rPr>
        <w:t xml:space="preserve">Video esplicativi sul dolore: </w:t>
      </w:r>
      <w:hyperlink r:id="rId11" w:history="1">
        <w:r>
          <w:rPr>
            <w:rStyle w:val="Hyperlink"/>
            <w:rFonts w:cs="Arial"/>
            <w:sz w:val="22"/>
            <w:szCs w:val="22"/>
            <w:lang w:val="it-CH"/>
          </w:rPr>
          <w:t>www.reumatismo.ch/blog/2023/comprendere-il-dolore</w:t>
        </w:r>
      </w:hyperlink>
    </w:p>
    <w:p w14:paraId="03C68400" w14:textId="77777777" w:rsidR="00D01F4E" w:rsidRPr="00D01F4E" w:rsidRDefault="00D01F4E" w:rsidP="003E2EC4">
      <w:pPr>
        <w:spacing w:line="276" w:lineRule="auto"/>
        <w:rPr>
          <w:color w:val="0000FF"/>
          <w:sz w:val="22"/>
          <w:szCs w:val="22"/>
          <w:u w:val="single"/>
          <w:lang w:val="fr-CH"/>
        </w:rPr>
      </w:pPr>
    </w:p>
    <w:p w14:paraId="5FD5C524" w14:textId="77777777" w:rsidR="0074475A" w:rsidRPr="00A04028" w:rsidRDefault="0074475A" w:rsidP="0074475A">
      <w:pPr>
        <w:spacing w:line="276" w:lineRule="auto"/>
        <w:rPr>
          <w:rFonts w:cs="Arial"/>
          <w:sz w:val="22"/>
          <w:szCs w:val="22"/>
          <w:lang w:val="fr-CH"/>
        </w:rPr>
      </w:pPr>
    </w:p>
    <w:p w14:paraId="26F8E1E7" w14:textId="77777777" w:rsidR="0074475A" w:rsidRPr="00C35A3A" w:rsidRDefault="003E2EC4" w:rsidP="0074475A">
      <w:pPr>
        <w:spacing w:line="276" w:lineRule="auto"/>
        <w:rPr>
          <w:rFonts w:cs="Arial"/>
          <w:sz w:val="22"/>
          <w:szCs w:val="22"/>
        </w:rPr>
      </w:pPr>
      <w:r>
        <w:rPr>
          <w:rFonts w:cs="Arial"/>
          <w:noProof/>
          <w:sz w:val="22"/>
          <w:szCs w:val="22"/>
          <w:lang w:val="it-CH"/>
        </w:rPr>
        <w:drawing>
          <wp:inline distT="0" distB="0" distL="0" distR="0" wp14:anchorId="39FB481F" wp14:editId="780A8EE5">
            <wp:extent cx="3978233" cy="2298734"/>
            <wp:effectExtent l="0" t="0" r="3810" b="6350"/>
            <wp:docPr id="1878902748" name="Grafik 2" descr="Ein Bild, das Pflanze, Kaktus, Stacheln, Wirbelsäul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02748" name="Grafik 2" descr="Ein Bild, das Pflanze, Kaktus, Stacheln, Wirbelsäulen enthält.&#10;&#10;Automatisch generierte Beschreibung"/>
                    <pic:cNvPicPr/>
                  </pic:nvPicPr>
                  <pic:blipFill>
                    <a:blip r:embed="rId12"/>
                    <a:stretch>
                      <a:fillRect/>
                    </a:stretch>
                  </pic:blipFill>
                  <pic:spPr>
                    <a:xfrm>
                      <a:off x="0" y="0"/>
                      <a:ext cx="3997957" cy="2310131"/>
                    </a:xfrm>
                    <a:prstGeom prst="rect">
                      <a:avLst/>
                    </a:prstGeom>
                  </pic:spPr>
                </pic:pic>
              </a:graphicData>
            </a:graphic>
          </wp:inline>
        </w:drawing>
      </w:r>
    </w:p>
    <w:p w14:paraId="34FF1D01" w14:textId="77777777" w:rsidR="0074475A" w:rsidRPr="00F85EA5" w:rsidRDefault="002522A9" w:rsidP="0074475A">
      <w:pPr>
        <w:spacing w:line="276" w:lineRule="auto"/>
        <w:rPr>
          <w:sz w:val="22"/>
          <w:szCs w:val="22"/>
          <w:lang w:val="fr-CH"/>
        </w:rPr>
      </w:pPr>
      <w:r>
        <w:rPr>
          <w:sz w:val="22"/>
          <w:szCs w:val="22"/>
          <w:lang w:val="it-CH"/>
        </w:rPr>
        <w:t>«Il dolore ha molte facce: può essere sordo, pungente, profondo o superficiale. Per questo spesso le persone vedono nel cactus un simbolo di questa malattia.»</w:t>
      </w:r>
    </w:p>
    <w:p w14:paraId="3A089125" w14:textId="77777777" w:rsidR="0074475A" w:rsidRPr="00F85EA5" w:rsidRDefault="0074475A" w:rsidP="0074475A">
      <w:pPr>
        <w:spacing w:line="276" w:lineRule="auto"/>
        <w:rPr>
          <w:b/>
          <w:bCs/>
          <w:sz w:val="22"/>
          <w:szCs w:val="22"/>
          <w:lang w:val="fr-CH"/>
        </w:rPr>
      </w:pPr>
    </w:p>
    <w:p w14:paraId="75B513DA" w14:textId="77777777" w:rsidR="008F3F97" w:rsidRPr="00F85EA5" w:rsidRDefault="00D81654" w:rsidP="0074475A">
      <w:pPr>
        <w:spacing w:line="276" w:lineRule="auto"/>
        <w:rPr>
          <w:sz w:val="22"/>
          <w:szCs w:val="22"/>
          <w:lang w:val="fr-CH"/>
        </w:rPr>
      </w:pPr>
      <w:r>
        <w:rPr>
          <w:b/>
          <w:bCs/>
          <w:sz w:val="22"/>
          <w:szCs w:val="22"/>
          <w:lang w:val="it-CH"/>
        </w:rPr>
        <w:t>Ulteriori informazioni</w:t>
      </w:r>
      <w:r>
        <w:rPr>
          <w:sz w:val="22"/>
          <w:szCs w:val="22"/>
          <w:lang w:val="it-CH"/>
        </w:rPr>
        <w:br/>
        <w:t xml:space="preserve">Daria Rimann, Relazioni pubbliche &amp; progetti, tel. 044 487 40 14, </w:t>
      </w:r>
      <w:hyperlink r:id="rId13" w:history="1">
        <w:r>
          <w:rPr>
            <w:rStyle w:val="Hyperlink"/>
            <w:sz w:val="22"/>
            <w:szCs w:val="22"/>
            <w:lang w:val="it-CH"/>
          </w:rPr>
          <w:t>d.rimann@rheumaliga.ch</w:t>
        </w:r>
      </w:hyperlink>
    </w:p>
    <w:p w14:paraId="3EC7831D" w14:textId="77777777" w:rsidR="0060337B" w:rsidRPr="00F85EA5" w:rsidRDefault="0060337B" w:rsidP="0060337B">
      <w:pPr>
        <w:pBdr>
          <w:bottom w:val="single" w:sz="12" w:space="1" w:color="auto"/>
        </w:pBdr>
        <w:spacing w:line="276" w:lineRule="auto"/>
        <w:rPr>
          <w:rFonts w:cs="Arial"/>
          <w:sz w:val="22"/>
          <w:szCs w:val="22"/>
          <w:lang w:val="fr-CH"/>
        </w:rPr>
      </w:pPr>
    </w:p>
    <w:p w14:paraId="06FDBF30" w14:textId="77777777" w:rsidR="0060337B" w:rsidRPr="00F85EA5" w:rsidRDefault="0060337B" w:rsidP="0060337B">
      <w:pPr>
        <w:spacing w:line="276" w:lineRule="auto"/>
        <w:rPr>
          <w:rFonts w:cs="Arial"/>
          <w:sz w:val="22"/>
          <w:szCs w:val="22"/>
          <w:lang w:val="fr-CH"/>
        </w:rPr>
      </w:pPr>
    </w:p>
    <w:p w14:paraId="4F9C4B22" w14:textId="7A83B9AF" w:rsidR="0060337B" w:rsidRPr="00A04028" w:rsidRDefault="00F648C2" w:rsidP="00A04028">
      <w:pPr>
        <w:spacing w:after="120"/>
        <w:rPr>
          <w:rFonts w:cs="Arial"/>
          <w:color w:val="000000" w:themeColor="text1"/>
          <w:lang w:val="it-CH"/>
        </w:rPr>
      </w:pPr>
      <w:r>
        <w:rPr>
          <w:b/>
          <w:bCs/>
          <w:sz w:val="22"/>
          <w:szCs w:val="22"/>
          <w:lang w:val="it-CH"/>
        </w:rPr>
        <w:t xml:space="preserve">Lega svizzera contro il reumatismo – </w:t>
      </w:r>
      <w:r w:rsidR="00A04028" w:rsidRPr="00A04028">
        <w:rPr>
          <w:b/>
          <w:bCs/>
          <w:sz w:val="22"/>
          <w:szCs w:val="22"/>
          <w:lang w:val="it-CH"/>
        </w:rPr>
        <w:t>Vivere forti con il reumatismo.</w:t>
      </w:r>
      <w:r w:rsidRPr="00A04028">
        <w:rPr>
          <w:b/>
          <w:bCs/>
          <w:sz w:val="22"/>
          <w:szCs w:val="22"/>
          <w:lang w:val="it-CH"/>
        </w:rPr>
        <w:br/>
      </w:r>
      <w:r>
        <w:rPr>
          <w:sz w:val="22"/>
          <w:szCs w:val="22"/>
          <w:lang w:val="it-CH"/>
        </w:rPr>
        <w:t>La Lega svizzera contro il reumatismo è l’organizzazione mantello che riunisce 17 leghe contro il reumatismo cantonali e regionali e 6 organizzazioni nazionali di pazienti. Si impegna a favore delle persone colpite da una malattia reumatica e si rivolge alle persone interessate, ai medici e alle professioniste e ai professionisti della salute offrendo informazioni, consulenze, corsi per le persone affette da reumatismo, corsi di perfezionamento per il personale specializzato e mezzi ausiliari. La Lega svizzera contro il reumatismo è stata fondata nel 1958 e si fregia del marchio di qualità della Zewo per le organizzazioni di utilità pubblica.</w:t>
      </w:r>
    </w:p>
    <w:sectPr w:rsidR="0060337B" w:rsidRPr="00A04028" w:rsidSect="00322FC9">
      <w:headerReference w:type="default" r:id="rId14"/>
      <w:footerReference w:type="default" r:id="rId15"/>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7CD7" w14:textId="77777777" w:rsidR="00E035E2" w:rsidRDefault="00E035E2">
      <w:r>
        <w:separator/>
      </w:r>
    </w:p>
  </w:endnote>
  <w:endnote w:type="continuationSeparator" w:id="0">
    <w:p w14:paraId="6CD33A0F" w14:textId="77777777" w:rsidR="00E035E2" w:rsidRDefault="00E0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79BC" w14:textId="77777777" w:rsidR="00DA5F74" w:rsidRPr="00C01CD7" w:rsidRDefault="00DA5F74" w:rsidP="00A61FCD">
    <w:pPr>
      <w:pStyle w:val="Fuzeile"/>
      <w:rPr>
        <w:spacing w:val="-6"/>
        <w:sz w:val="16"/>
      </w:rPr>
    </w:pPr>
    <w:r>
      <w:rPr>
        <w:noProof/>
        <w:lang w:val="it-CH"/>
      </w:rPr>
      <w:drawing>
        <wp:anchor distT="0" distB="0" distL="114300" distR="114300" simplePos="0" relativeHeight="251657728" behindDoc="1" locked="0" layoutInCell="1" allowOverlap="1" wp14:anchorId="42001B85" wp14:editId="192C8626">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it-CH"/>
      </w:rPr>
      <w:t>Rheumaliga Schweiz · Josefstrasse 92 · 8005 Zürich · Telefon 044 487 40 00 · Bestellungen 044 487 40 10 · Fax 044 487 40 19</w:t>
    </w:r>
  </w:p>
  <w:p w14:paraId="2AA40E18" w14:textId="77777777" w:rsidR="00DA5F74" w:rsidRPr="00A61FCD" w:rsidRDefault="00DA5F74" w:rsidP="00A61FCD">
    <w:pPr>
      <w:pStyle w:val="Fuzeile"/>
      <w:rPr>
        <w:spacing w:val="-2"/>
        <w:sz w:val="20"/>
      </w:rPr>
    </w:pPr>
    <w:r>
      <w:rPr>
        <w:sz w:val="16"/>
        <w:lang w:val="it-CH"/>
      </w:rPr>
      <w:tab/>
      <w:t>E-mail info@rheumaliga.ch · www.rheumaliga.ch · Postkonto 80-2042-1 · Bank UBS Zürich, Hauptsitz, Kto. 590.960.01F ·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A5C7" w14:textId="77777777" w:rsidR="00E035E2" w:rsidRDefault="00E035E2">
      <w:r>
        <w:separator/>
      </w:r>
    </w:p>
  </w:footnote>
  <w:footnote w:type="continuationSeparator" w:id="0">
    <w:p w14:paraId="6A701D7F" w14:textId="77777777" w:rsidR="00E035E2" w:rsidRDefault="00E0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6F3C" w14:textId="77777777" w:rsidR="00DA5F74" w:rsidRDefault="00DA5F74">
    <w:pPr>
      <w:ind w:right="-296" w:firstLine="708"/>
      <w:jc w:val="right"/>
    </w:pPr>
    <w:r>
      <w:rPr>
        <w:noProof/>
        <w:lang w:val="it-CH"/>
      </w:rPr>
      <w:drawing>
        <wp:inline distT="0" distB="0" distL="0" distR="0" wp14:anchorId="2BD8BEBC" wp14:editId="351A035F">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6264386C"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9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D3D"/>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600"/>
    <w:rsid w:val="00011DB6"/>
    <w:rsid w:val="00011DCE"/>
    <w:rsid w:val="000136BE"/>
    <w:rsid w:val="00013884"/>
    <w:rsid w:val="00013C76"/>
    <w:rsid w:val="00014539"/>
    <w:rsid w:val="0001503C"/>
    <w:rsid w:val="000165CD"/>
    <w:rsid w:val="00016CF4"/>
    <w:rsid w:val="0001711B"/>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5BF5"/>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5611"/>
    <w:rsid w:val="00077143"/>
    <w:rsid w:val="00077791"/>
    <w:rsid w:val="00077F2E"/>
    <w:rsid w:val="00080BAB"/>
    <w:rsid w:val="00080D25"/>
    <w:rsid w:val="00081B0A"/>
    <w:rsid w:val="0008246F"/>
    <w:rsid w:val="000827F5"/>
    <w:rsid w:val="000829AE"/>
    <w:rsid w:val="0008461B"/>
    <w:rsid w:val="00084D73"/>
    <w:rsid w:val="00084F4B"/>
    <w:rsid w:val="00087BDD"/>
    <w:rsid w:val="00090560"/>
    <w:rsid w:val="0009084E"/>
    <w:rsid w:val="00091621"/>
    <w:rsid w:val="00092602"/>
    <w:rsid w:val="00092CD3"/>
    <w:rsid w:val="0009366B"/>
    <w:rsid w:val="00094640"/>
    <w:rsid w:val="000949BD"/>
    <w:rsid w:val="00094C69"/>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357D"/>
    <w:rsid w:val="000C4503"/>
    <w:rsid w:val="000C6FCE"/>
    <w:rsid w:val="000C7F38"/>
    <w:rsid w:val="000D1027"/>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19C"/>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6E"/>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58E0"/>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20E3"/>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3B5B"/>
    <w:rsid w:val="001A47EF"/>
    <w:rsid w:val="001A49EC"/>
    <w:rsid w:val="001A4E21"/>
    <w:rsid w:val="001A507D"/>
    <w:rsid w:val="001A5927"/>
    <w:rsid w:val="001A5B7A"/>
    <w:rsid w:val="001A60B6"/>
    <w:rsid w:val="001B1804"/>
    <w:rsid w:val="001B2131"/>
    <w:rsid w:val="001B2513"/>
    <w:rsid w:val="001B2C47"/>
    <w:rsid w:val="001B2D2D"/>
    <w:rsid w:val="001B2FB2"/>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57F0"/>
    <w:rsid w:val="001C7191"/>
    <w:rsid w:val="001C7C2F"/>
    <w:rsid w:val="001D0B38"/>
    <w:rsid w:val="001D109C"/>
    <w:rsid w:val="001D1117"/>
    <w:rsid w:val="001D1299"/>
    <w:rsid w:val="001D23BD"/>
    <w:rsid w:val="001D2744"/>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1B69"/>
    <w:rsid w:val="002034FF"/>
    <w:rsid w:val="0020362E"/>
    <w:rsid w:val="00203649"/>
    <w:rsid w:val="00203BC1"/>
    <w:rsid w:val="00203CB0"/>
    <w:rsid w:val="00204BAB"/>
    <w:rsid w:val="00204D5E"/>
    <w:rsid w:val="0020588F"/>
    <w:rsid w:val="002058A5"/>
    <w:rsid w:val="00205B79"/>
    <w:rsid w:val="002064DC"/>
    <w:rsid w:val="00206AFD"/>
    <w:rsid w:val="0020724E"/>
    <w:rsid w:val="00207577"/>
    <w:rsid w:val="002075C2"/>
    <w:rsid w:val="002076C5"/>
    <w:rsid w:val="00210E13"/>
    <w:rsid w:val="00211665"/>
    <w:rsid w:val="00212939"/>
    <w:rsid w:val="00214D27"/>
    <w:rsid w:val="00215005"/>
    <w:rsid w:val="0021510D"/>
    <w:rsid w:val="0021559F"/>
    <w:rsid w:val="002159F7"/>
    <w:rsid w:val="00215C15"/>
    <w:rsid w:val="0021628F"/>
    <w:rsid w:val="00217F58"/>
    <w:rsid w:val="002209BF"/>
    <w:rsid w:val="00220D29"/>
    <w:rsid w:val="002226FD"/>
    <w:rsid w:val="00222F7A"/>
    <w:rsid w:val="00223926"/>
    <w:rsid w:val="002239AC"/>
    <w:rsid w:val="002242B3"/>
    <w:rsid w:val="0022444C"/>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5DAB"/>
    <w:rsid w:val="002466E6"/>
    <w:rsid w:val="00247552"/>
    <w:rsid w:val="002478CA"/>
    <w:rsid w:val="00247A9C"/>
    <w:rsid w:val="00247B17"/>
    <w:rsid w:val="0025067C"/>
    <w:rsid w:val="00250DCD"/>
    <w:rsid w:val="002510E5"/>
    <w:rsid w:val="002522A9"/>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2A6"/>
    <w:rsid w:val="00263377"/>
    <w:rsid w:val="00263A62"/>
    <w:rsid w:val="00263CA7"/>
    <w:rsid w:val="00263E4C"/>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3AA"/>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5752"/>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855"/>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74E"/>
    <w:rsid w:val="003038C6"/>
    <w:rsid w:val="00304F05"/>
    <w:rsid w:val="00304F08"/>
    <w:rsid w:val="00305365"/>
    <w:rsid w:val="003064C2"/>
    <w:rsid w:val="00306FAD"/>
    <w:rsid w:val="003073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6D7"/>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6A5A"/>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0B45"/>
    <w:rsid w:val="0037196E"/>
    <w:rsid w:val="0037249F"/>
    <w:rsid w:val="00374749"/>
    <w:rsid w:val="00374913"/>
    <w:rsid w:val="00374E0F"/>
    <w:rsid w:val="00374E98"/>
    <w:rsid w:val="00375063"/>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8F1"/>
    <w:rsid w:val="00391A37"/>
    <w:rsid w:val="0039273E"/>
    <w:rsid w:val="00392992"/>
    <w:rsid w:val="00392D37"/>
    <w:rsid w:val="003943FA"/>
    <w:rsid w:val="0039486E"/>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2595"/>
    <w:rsid w:val="003B4499"/>
    <w:rsid w:val="003B461D"/>
    <w:rsid w:val="003B4D9D"/>
    <w:rsid w:val="003B4E3B"/>
    <w:rsid w:val="003B5ADF"/>
    <w:rsid w:val="003B5F1C"/>
    <w:rsid w:val="003B69D5"/>
    <w:rsid w:val="003B6A13"/>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7DA"/>
    <w:rsid w:val="003E18DD"/>
    <w:rsid w:val="003E2E1E"/>
    <w:rsid w:val="003E2EC4"/>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0842"/>
    <w:rsid w:val="00412313"/>
    <w:rsid w:val="00412607"/>
    <w:rsid w:val="00413084"/>
    <w:rsid w:val="00415E02"/>
    <w:rsid w:val="00415EEC"/>
    <w:rsid w:val="00416093"/>
    <w:rsid w:val="004160D7"/>
    <w:rsid w:val="0041673F"/>
    <w:rsid w:val="00417ACE"/>
    <w:rsid w:val="0042019B"/>
    <w:rsid w:val="004209DE"/>
    <w:rsid w:val="0042101A"/>
    <w:rsid w:val="00421185"/>
    <w:rsid w:val="004212A7"/>
    <w:rsid w:val="004217A4"/>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9B5"/>
    <w:rsid w:val="00435A68"/>
    <w:rsid w:val="00435C84"/>
    <w:rsid w:val="004368CF"/>
    <w:rsid w:val="00436B39"/>
    <w:rsid w:val="00437435"/>
    <w:rsid w:val="0044137A"/>
    <w:rsid w:val="00442010"/>
    <w:rsid w:val="004421A3"/>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4BD"/>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02D"/>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56C"/>
    <w:rsid w:val="004B7792"/>
    <w:rsid w:val="004B7ECA"/>
    <w:rsid w:val="004C006E"/>
    <w:rsid w:val="004C1BE7"/>
    <w:rsid w:val="004C2B5F"/>
    <w:rsid w:val="004C33E1"/>
    <w:rsid w:val="004C4EE0"/>
    <w:rsid w:val="004C50F5"/>
    <w:rsid w:val="004C736A"/>
    <w:rsid w:val="004C7680"/>
    <w:rsid w:val="004C7AD0"/>
    <w:rsid w:val="004D01E4"/>
    <w:rsid w:val="004D1BFD"/>
    <w:rsid w:val="004D3019"/>
    <w:rsid w:val="004D3A36"/>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E79D6"/>
    <w:rsid w:val="004F1648"/>
    <w:rsid w:val="004F22D5"/>
    <w:rsid w:val="004F27FE"/>
    <w:rsid w:val="004F3069"/>
    <w:rsid w:val="004F3DEC"/>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728"/>
    <w:rsid w:val="00521CB6"/>
    <w:rsid w:val="00521DC6"/>
    <w:rsid w:val="00522293"/>
    <w:rsid w:val="0052270E"/>
    <w:rsid w:val="0052290F"/>
    <w:rsid w:val="00522BEC"/>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474E6"/>
    <w:rsid w:val="005502CF"/>
    <w:rsid w:val="005504D0"/>
    <w:rsid w:val="00550F20"/>
    <w:rsid w:val="0055116D"/>
    <w:rsid w:val="00551A0F"/>
    <w:rsid w:val="00552315"/>
    <w:rsid w:val="005538F6"/>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6FA"/>
    <w:rsid w:val="00582746"/>
    <w:rsid w:val="00583640"/>
    <w:rsid w:val="005843B0"/>
    <w:rsid w:val="0058457F"/>
    <w:rsid w:val="00584F7E"/>
    <w:rsid w:val="00585071"/>
    <w:rsid w:val="0058507D"/>
    <w:rsid w:val="0058584F"/>
    <w:rsid w:val="00585CF4"/>
    <w:rsid w:val="00585E4F"/>
    <w:rsid w:val="005861FC"/>
    <w:rsid w:val="005877DA"/>
    <w:rsid w:val="0059115E"/>
    <w:rsid w:val="00591997"/>
    <w:rsid w:val="00591D62"/>
    <w:rsid w:val="005926AD"/>
    <w:rsid w:val="0059406F"/>
    <w:rsid w:val="005949E3"/>
    <w:rsid w:val="00594CCD"/>
    <w:rsid w:val="00596B7C"/>
    <w:rsid w:val="00597852"/>
    <w:rsid w:val="00597C43"/>
    <w:rsid w:val="005A027B"/>
    <w:rsid w:val="005A2668"/>
    <w:rsid w:val="005A3887"/>
    <w:rsid w:val="005A39EA"/>
    <w:rsid w:val="005A3E5A"/>
    <w:rsid w:val="005A4BDD"/>
    <w:rsid w:val="005A4F1A"/>
    <w:rsid w:val="005A53E5"/>
    <w:rsid w:val="005A54BE"/>
    <w:rsid w:val="005A56CB"/>
    <w:rsid w:val="005A58EA"/>
    <w:rsid w:val="005A641F"/>
    <w:rsid w:val="005A66C7"/>
    <w:rsid w:val="005A67E6"/>
    <w:rsid w:val="005A6E47"/>
    <w:rsid w:val="005A7154"/>
    <w:rsid w:val="005A7326"/>
    <w:rsid w:val="005A75DC"/>
    <w:rsid w:val="005A7D37"/>
    <w:rsid w:val="005B0CC4"/>
    <w:rsid w:val="005B0CCE"/>
    <w:rsid w:val="005B16EA"/>
    <w:rsid w:val="005B1A32"/>
    <w:rsid w:val="005B207E"/>
    <w:rsid w:val="005B26DF"/>
    <w:rsid w:val="005B2883"/>
    <w:rsid w:val="005B2B58"/>
    <w:rsid w:val="005B3600"/>
    <w:rsid w:val="005B3B6C"/>
    <w:rsid w:val="005B3B77"/>
    <w:rsid w:val="005B4974"/>
    <w:rsid w:val="005B4D14"/>
    <w:rsid w:val="005B57D0"/>
    <w:rsid w:val="005B58CE"/>
    <w:rsid w:val="005B5BDA"/>
    <w:rsid w:val="005B5DEF"/>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69"/>
    <w:rsid w:val="005D54B9"/>
    <w:rsid w:val="005D5D54"/>
    <w:rsid w:val="005D6958"/>
    <w:rsid w:val="005D7580"/>
    <w:rsid w:val="005D7F3A"/>
    <w:rsid w:val="005E0202"/>
    <w:rsid w:val="005E043F"/>
    <w:rsid w:val="005E04A3"/>
    <w:rsid w:val="005E1378"/>
    <w:rsid w:val="005E17CC"/>
    <w:rsid w:val="005E2366"/>
    <w:rsid w:val="005E2B2F"/>
    <w:rsid w:val="005E2C95"/>
    <w:rsid w:val="005E2FFE"/>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AE9"/>
    <w:rsid w:val="00602D95"/>
    <w:rsid w:val="0060337B"/>
    <w:rsid w:val="00603EBE"/>
    <w:rsid w:val="00604B10"/>
    <w:rsid w:val="00604C98"/>
    <w:rsid w:val="006051E1"/>
    <w:rsid w:val="006057C5"/>
    <w:rsid w:val="00605DB3"/>
    <w:rsid w:val="00607761"/>
    <w:rsid w:val="0060793C"/>
    <w:rsid w:val="00607CA4"/>
    <w:rsid w:val="00610062"/>
    <w:rsid w:val="00610932"/>
    <w:rsid w:val="0061105D"/>
    <w:rsid w:val="0061182E"/>
    <w:rsid w:val="006120C0"/>
    <w:rsid w:val="006151C3"/>
    <w:rsid w:val="00616DBF"/>
    <w:rsid w:val="006178C7"/>
    <w:rsid w:val="0062159F"/>
    <w:rsid w:val="006231C7"/>
    <w:rsid w:val="00624274"/>
    <w:rsid w:val="00624561"/>
    <w:rsid w:val="00625AE9"/>
    <w:rsid w:val="00625DB5"/>
    <w:rsid w:val="00625E1C"/>
    <w:rsid w:val="006262A6"/>
    <w:rsid w:val="00627E9C"/>
    <w:rsid w:val="00630398"/>
    <w:rsid w:val="006305CF"/>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4029"/>
    <w:rsid w:val="0064444C"/>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4FA"/>
    <w:rsid w:val="0068368E"/>
    <w:rsid w:val="00683769"/>
    <w:rsid w:val="006838F4"/>
    <w:rsid w:val="00683B02"/>
    <w:rsid w:val="0068518B"/>
    <w:rsid w:val="00687801"/>
    <w:rsid w:val="00687ACA"/>
    <w:rsid w:val="00690670"/>
    <w:rsid w:val="00690928"/>
    <w:rsid w:val="00690C3E"/>
    <w:rsid w:val="00690CD9"/>
    <w:rsid w:val="00692138"/>
    <w:rsid w:val="00692D1B"/>
    <w:rsid w:val="00693073"/>
    <w:rsid w:val="00695175"/>
    <w:rsid w:val="006963EB"/>
    <w:rsid w:val="00697DA2"/>
    <w:rsid w:val="006A046F"/>
    <w:rsid w:val="006A128E"/>
    <w:rsid w:val="006A1E33"/>
    <w:rsid w:val="006A205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5B1"/>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72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27391"/>
    <w:rsid w:val="007318B6"/>
    <w:rsid w:val="007323C0"/>
    <w:rsid w:val="00732C76"/>
    <w:rsid w:val="0073331E"/>
    <w:rsid w:val="00734592"/>
    <w:rsid w:val="00734D0E"/>
    <w:rsid w:val="00735345"/>
    <w:rsid w:val="00736512"/>
    <w:rsid w:val="0073690E"/>
    <w:rsid w:val="007369AE"/>
    <w:rsid w:val="0073751A"/>
    <w:rsid w:val="00737606"/>
    <w:rsid w:val="0074006D"/>
    <w:rsid w:val="00740274"/>
    <w:rsid w:val="007409A8"/>
    <w:rsid w:val="00742F42"/>
    <w:rsid w:val="00743C8B"/>
    <w:rsid w:val="0074475A"/>
    <w:rsid w:val="007452CB"/>
    <w:rsid w:val="007466B9"/>
    <w:rsid w:val="00746B07"/>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5E02"/>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4EC3"/>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1964"/>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0986"/>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3C5"/>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6A6F"/>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53"/>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1568"/>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3F97"/>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0BD"/>
    <w:rsid w:val="00920C89"/>
    <w:rsid w:val="009215E9"/>
    <w:rsid w:val="00922911"/>
    <w:rsid w:val="009244E0"/>
    <w:rsid w:val="009249AF"/>
    <w:rsid w:val="00924A91"/>
    <w:rsid w:val="00924AED"/>
    <w:rsid w:val="00926BD4"/>
    <w:rsid w:val="00927197"/>
    <w:rsid w:val="009278E9"/>
    <w:rsid w:val="00930AE2"/>
    <w:rsid w:val="00931F59"/>
    <w:rsid w:val="009323E6"/>
    <w:rsid w:val="00933042"/>
    <w:rsid w:val="009342C4"/>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4DDA"/>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31DB"/>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4B56"/>
    <w:rsid w:val="00975423"/>
    <w:rsid w:val="009758BD"/>
    <w:rsid w:val="00976F8D"/>
    <w:rsid w:val="00977046"/>
    <w:rsid w:val="009771EA"/>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083"/>
    <w:rsid w:val="009932E5"/>
    <w:rsid w:val="009938DC"/>
    <w:rsid w:val="00994824"/>
    <w:rsid w:val="009948CF"/>
    <w:rsid w:val="00994A53"/>
    <w:rsid w:val="00995A8A"/>
    <w:rsid w:val="00995CE7"/>
    <w:rsid w:val="00995CEC"/>
    <w:rsid w:val="009966ED"/>
    <w:rsid w:val="00996718"/>
    <w:rsid w:val="009967D7"/>
    <w:rsid w:val="009969F6"/>
    <w:rsid w:val="00997263"/>
    <w:rsid w:val="009972A8"/>
    <w:rsid w:val="009A000B"/>
    <w:rsid w:val="009A0363"/>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C7E05"/>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0D0"/>
    <w:rsid w:val="009F1BDF"/>
    <w:rsid w:val="009F24AE"/>
    <w:rsid w:val="009F28A5"/>
    <w:rsid w:val="009F2CD0"/>
    <w:rsid w:val="009F3532"/>
    <w:rsid w:val="009F38DC"/>
    <w:rsid w:val="009F3983"/>
    <w:rsid w:val="009F3E19"/>
    <w:rsid w:val="009F6BE3"/>
    <w:rsid w:val="009F7D16"/>
    <w:rsid w:val="00A001A3"/>
    <w:rsid w:val="00A00343"/>
    <w:rsid w:val="00A00398"/>
    <w:rsid w:val="00A024C7"/>
    <w:rsid w:val="00A029BB"/>
    <w:rsid w:val="00A02B11"/>
    <w:rsid w:val="00A02F30"/>
    <w:rsid w:val="00A0355E"/>
    <w:rsid w:val="00A04028"/>
    <w:rsid w:val="00A04398"/>
    <w:rsid w:val="00A047E9"/>
    <w:rsid w:val="00A04DF5"/>
    <w:rsid w:val="00A05132"/>
    <w:rsid w:val="00A05EA8"/>
    <w:rsid w:val="00A06A1A"/>
    <w:rsid w:val="00A06BC7"/>
    <w:rsid w:val="00A06BFB"/>
    <w:rsid w:val="00A105AC"/>
    <w:rsid w:val="00A11278"/>
    <w:rsid w:val="00A1211D"/>
    <w:rsid w:val="00A13029"/>
    <w:rsid w:val="00A13D57"/>
    <w:rsid w:val="00A14DA4"/>
    <w:rsid w:val="00A15C8F"/>
    <w:rsid w:val="00A15F76"/>
    <w:rsid w:val="00A165AB"/>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08FB"/>
    <w:rsid w:val="00A409D5"/>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4BDC"/>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5408"/>
    <w:rsid w:val="00A667AC"/>
    <w:rsid w:val="00A67F89"/>
    <w:rsid w:val="00A715DE"/>
    <w:rsid w:val="00A71B30"/>
    <w:rsid w:val="00A7221D"/>
    <w:rsid w:val="00A72D3A"/>
    <w:rsid w:val="00A72E08"/>
    <w:rsid w:val="00A72F47"/>
    <w:rsid w:val="00A73439"/>
    <w:rsid w:val="00A73A3F"/>
    <w:rsid w:val="00A7410F"/>
    <w:rsid w:val="00A7539A"/>
    <w:rsid w:val="00A75686"/>
    <w:rsid w:val="00A75D52"/>
    <w:rsid w:val="00A76202"/>
    <w:rsid w:val="00A769CC"/>
    <w:rsid w:val="00A76BB0"/>
    <w:rsid w:val="00A80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A44"/>
    <w:rsid w:val="00AC7B7C"/>
    <w:rsid w:val="00AD01CF"/>
    <w:rsid w:val="00AD07FC"/>
    <w:rsid w:val="00AD0BA9"/>
    <w:rsid w:val="00AD0EC6"/>
    <w:rsid w:val="00AD2A83"/>
    <w:rsid w:val="00AD2EBE"/>
    <w:rsid w:val="00AD4292"/>
    <w:rsid w:val="00AD51BB"/>
    <w:rsid w:val="00AD5DDF"/>
    <w:rsid w:val="00AD6B8E"/>
    <w:rsid w:val="00AD74FD"/>
    <w:rsid w:val="00AD7C22"/>
    <w:rsid w:val="00AD7F83"/>
    <w:rsid w:val="00AE055D"/>
    <w:rsid w:val="00AE0C49"/>
    <w:rsid w:val="00AE0DC2"/>
    <w:rsid w:val="00AE1302"/>
    <w:rsid w:val="00AE20F4"/>
    <w:rsid w:val="00AE2CFB"/>
    <w:rsid w:val="00AE3657"/>
    <w:rsid w:val="00AF0041"/>
    <w:rsid w:val="00AF0A8A"/>
    <w:rsid w:val="00AF29CF"/>
    <w:rsid w:val="00AF3210"/>
    <w:rsid w:val="00AF4706"/>
    <w:rsid w:val="00AF4D86"/>
    <w:rsid w:val="00AF5B08"/>
    <w:rsid w:val="00AF68F5"/>
    <w:rsid w:val="00AF7213"/>
    <w:rsid w:val="00B008BF"/>
    <w:rsid w:val="00B00B60"/>
    <w:rsid w:val="00B00C90"/>
    <w:rsid w:val="00B00D1D"/>
    <w:rsid w:val="00B0213C"/>
    <w:rsid w:val="00B023BE"/>
    <w:rsid w:val="00B0377B"/>
    <w:rsid w:val="00B043E6"/>
    <w:rsid w:val="00B04B32"/>
    <w:rsid w:val="00B04C28"/>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09E6"/>
    <w:rsid w:val="00B32DF1"/>
    <w:rsid w:val="00B3356D"/>
    <w:rsid w:val="00B33F74"/>
    <w:rsid w:val="00B348E0"/>
    <w:rsid w:val="00B34B7C"/>
    <w:rsid w:val="00B34BA3"/>
    <w:rsid w:val="00B35E02"/>
    <w:rsid w:val="00B36580"/>
    <w:rsid w:val="00B37917"/>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5C1A"/>
    <w:rsid w:val="00B57833"/>
    <w:rsid w:val="00B6043E"/>
    <w:rsid w:val="00B6085C"/>
    <w:rsid w:val="00B608C3"/>
    <w:rsid w:val="00B61E95"/>
    <w:rsid w:val="00B622C3"/>
    <w:rsid w:val="00B630B1"/>
    <w:rsid w:val="00B64FF7"/>
    <w:rsid w:val="00B655A0"/>
    <w:rsid w:val="00B65A41"/>
    <w:rsid w:val="00B65C55"/>
    <w:rsid w:val="00B6663D"/>
    <w:rsid w:val="00B66802"/>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3"/>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220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003C"/>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0250"/>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5A3A"/>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0E39"/>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2E5"/>
    <w:rsid w:val="00C93672"/>
    <w:rsid w:val="00C94CA9"/>
    <w:rsid w:val="00C956C1"/>
    <w:rsid w:val="00C97A6E"/>
    <w:rsid w:val="00C97E8A"/>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B78"/>
    <w:rsid w:val="00CD2D28"/>
    <w:rsid w:val="00CD2EA3"/>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425"/>
    <w:rsid w:val="00CF2F4C"/>
    <w:rsid w:val="00CF3312"/>
    <w:rsid w:val="00CF3472"/>
    <w:rsid w:val="00CF444C"/>
    <w:rsid w:val="00CF4842"/>
    <w:rsid w:val="00CF4D37"/>
    <w:rsid w:val="00CF5887"/>
    <w:rsid w:val="00CF701F"/>
    <w:rsid w:val="00CF7142"/>
    <w:rsid w:val="00CF7BCE"/>
    <w:rsid w:val="00D015EC"/>
    <w:rsid w:val="00D01AF9"/>
    <w:rsid w:val="00D01EBD"/>
    <w:rsid w:val="00D01F4E"/>
    <w:rsid w:val="00D0288B"/>
    <w:rsid w:val="00D03019"/>
    <w:rsid w:val="00D039AD"/>
    <w:rsid w:val="00D03AE9"/>
    <w:rsid w:val="00D048E2"/>
    <w:rsid w:val="00D04D2A"/>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17EAE"/>
    <w:rsid w:val="00D20488"/>
    <w:rsid w:val="00D20A98"/>
    <w:rsid w:val="00D20C99"/>
    <w:rsid w:val="00D21089"/>
    <w:rsid w:val="00D2205C"/>
    <w:rsid w:val="00D2234D"/>
    <w:rsid w:val="00D2302C"/>
    <w:rsid w:val="00D2329E"/>
    <w:rsid w:val="00D23963"/>
    <w:rsid w:val="00D24451"/>
    <w:rsid w:val="00D248E9"/>
    <w:rsid w:val="00D25292"/>
    <w:rsid w:val="00D25A8A"/>
    <w:rsid w:val="00D25CF2"/>
    <w:rsid w:val="00D260F0"/>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5D86"/>
    <w:rsid w:val="00D561F8"/>
    <w:rsid w:val="00D562D7"/>
    <w:rsid w:val="00D56A10"/>
    <w:rsid w:val="00D57DE1"/>
    <w:rsid w:val="00D605E5"/>
    <w:rsid w:val="00D60B61"/>
    <w:rsid w:val="00D62827"/>
    <w:rsid w:val="00D63447"/>
    <w:rsid w:val="00D639BA"/>
    <w:rsid w:val="00D65156"/>
    <w:rsid w:val="00D652EA"/>
    <w:rsid w:val="00D6560E"/>
    <w:rsid w:val="00D668F5"/>
    <w:rsid w:val="00D673A0"/>
    <w:rsid w:val="00D677D2"/>
    <w:rsid w:val="00D679EF"/>
    <w:rsid w:val="00D714BD"/>
    <w:rsid w:val="00D726D5"/>
    <w:rsid w:val="00D733BF"/>
    <w:rsid w:val="00D73A05"/>
    <w:rsid w:val="00D73FC2"/>
    <w:rsid w:val="00D7467D"/>
    <w:rsid w:val="00D749F6"/>
    <w:rsid w:val="00D74A75"/>
    <w:rsid w:val="00D75CA4"/>
    <w:rsid w:val="00D764B3"/>
    <w:rsid w:val="00D766D7"/>
    <w:rsid w:val="00D76EB9"/>
    <w:rsid w:val="00D76ECA"/>
    <w:rsid w:val="00D770BA"/>
    <w:rsid w:val="00D773B6"/>
    <w:rsid w:val="00D77CBD"/>
    <w:rsid w:val="00D80085"/>
    <w:rsid w:val="00D80223"/>
    <w:rsid w:val="00D81654"/>
    <w:rsid w:val="00D832B6"/>
    <w:rsid w:val="00D83E40"/>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690E"/>
    <w:rsid w:val="00D97361"/>
    <w:rsid w:val="00D977B4"/>
    <w:rsid w:val="00D97D04"/>
    <w:rsid w:val="00DA0113"/>
    <w:rsid w:val="00DA0D5D"/>
    <w:rsid w:val="00DA104C"/>
    <w:rsid w:val="00DA141E"/>
    <w:rsid w:val="00DA1942"/>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1895"/>
    <w:rsid w:val="00DB21A9"/>
    <w:rsid w:val="00DB259E"/>
    <w:rsid w:val="00DB2A84"/>
    <w:rsid w:val="00DB3459"/>
    <w:rsid w:val="00DB3B87"/>
    <w:rsid w:val="00DB40F2"/>
    <w:rsid w:val="00DB411C"/>
    <w:rsid w:val="00DB4BDA"/>
    <w:rsid w:val="00DB53AF"/>
    <w:rsid w:val="00DB6358"/>
    <w:rsid w:val="00DB677F"/>
    <w:rsid w:val="00DB69CE"/>
    <w:rsid w:val="00DB70E9"/>
    <w:rsid w:val="00DC0178"/>
    <w:rsid w:val="00DC0CBB"/>
    <w:rsid w:val="00DC1612"/>
    <w:rsid w:val="00DC19FB"/>
    <w:rsid w:val="00DC1B0F"/>
    <w:rsid w:val="00DC20A8"/>
    <w:rsid w:val="00DC2A91"/>
    <w:rsid w:val="00DC2AC8"/>
    <w:rsid w:val="00DC4280"/>
    <w:rsid w:val="00DC42BF"/>
    <w:rsid w:val="00DC4453"/>
    <w:rsid w:val="00DC5A16"/>
    <w:rsid w:val="00DC781F"/>
    <w:rsid w:val="00DD0933"/>
    <w:rsid w:val="00DD19E1"/>
    <w:rsid w:val="00DD23F7"/>
    <w:rsid w:val="00DD2D07"/>
    <w:rsid w:val="00DD3108"/>
    <w:rsid w:val="00DD3360"/>
    <w:rsid w:val="00DD3A23"/>
    <w:rsid w:val="00DD3DFA"/>
    <w:rsid w:val="00DD410F"/>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5501"/>
    <w:rsid w:val="00DE6463"/>
    <w:rsid w:val="00DE6C7A"/>
    <w:rsid w:val="00DE7695"/>
    <w:rsid w:val="00DE7863"/>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5E2"/>
    <w:rsid w:val="00E03685"/>
    <w:rsid w:val="00E03C94"/>
    <w:rsid w:val="00E04940"/>
    <w:rsid w:val="00E059FC"/>
    <w:rsid w:val="00E05B6F"/>
    <w:rsid w:val="00E073A2"/>
    <w:rsid w:val="00E07591"/>
    <w:rsid w:val="00E126D5"/>
    <w:rsid w:val="00E128C6"/>
    <w:rsid w:val="00E12E90"/>
    <w:rsid w:val="00E14F55"/>
    <w:rsid w:val="00E15772"/>
    <w:rsid w:val="00E15A0E"/>
    <w:rsid w:val="00E17055"/>
    <w:rsid w:val="00E171A3"/>
    <w:rsid w:val="00E17341"/>
    <w:rsid w:val="00E175BC"/>
    <w:rsid w:val="00E17A59"/>
    <w:rsid w:val="00E17D6D"/>
    <w:rsid w:val="00E20A8F"/>
    <w:rsid w:val="00E20F1A"/>
    <w:rsid w:val="00E210A0"/>
    <w:rsid w:val="00E2123D"/>
    <w:rsid w:val="00E2124D"/>
    <w:rsid w:val="00E21653"/>
    <w:rsid w:val="00E2183E"/>
    <w:rsid w:val="00E21A4D"/>
    <w:rsid w:val="00E22802"/>
    <w:rsid w:val="00E22BB6"/>
    <w:rsid w:val="00E239A1"/>
    <w:rsid w:val="00E23C5F"/>
    <w:rsid w:val="00E24096"/>
    <w:rsid w:val="00E2459C"/>
    <w:rsid w:val="00E25A98"/>
    <w:rsid w:val="00E26117"/>
    <w:rsid w:val="00E266EC"/>
    <w:rsid w:val="00E274AF"/>
    <w:rsid w:val="00E27763"/>
    <w:rsid w:val="00E27FFD"/>
    <w:rsid w:val="00E300F3"/>
    <w:rsid w:val="00E30530"/>
    <w:rsid w:val="00E30678"/>
    <w:rsid w:val="00E306B6"/>
    <w:rsid w:val="00E30A22"/>
    <w:rsid w:val="00E312EF"/>
    <w:rsid w:val="00E32485"/>
    <w:rsid w:val="00E32632"/>
    <w:rsid w:val="00E3277D"/>
    <w:rsid w:val="00E328BA"/>
    <w:rsid w:val="00E32AFD"/>
    <w:rsid w:val="00E32B1F"/>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2B69"/>
    <w:rsid w:val="00E531C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2F7"/>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6EE"/>
    <w:rsid w:val="00E87D8A"/>
    <w:rsid w:val="00E903B8"/>
    <w:rsid w:val="00E90CF5"/>
    <w:rsid w:val="00E90E5E"/>
    <w:rsid w:val="00E90F6B"/>
    <w:rsid w:val="00E922E1"/>
    <w:rsid w:val="00E92724"/>
    <w:rsid w:val="00E93C32"/>
    <w:rsid w:val="00E9420E"/>
    <w:rsid w:val="00E94DA6"/>
    <w:rsid w:val="00E952AC"/>
    <w:rsid w:val="00E95BE9"/>
    <w:rsid w:val="00E95D1A"/>
    <w:rsid w:val="00E95F63"/>
    <w:rsid w:val="00E96ABB"/>
    <w:rsid w:val="00E97259"/>
    <w:rsid w:val="00E97B00"/>
    <w:rsid w:val="00EA00C3"/>
    <w:rsid w:val="00EA021E"/>
    <w:rsid w:val="00EA12F3"/>
    <w:rsid w:val="00EA1E46"/>
    <w:rsid w:val="00EA1ED7"/>
    <w:rsid w:val="00EA250F"/>
    <w:rsid w:val="00EA2F1E"/>
    <w:rsid w:val="00EA30A3"/>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819"/>
    <w:rsid w:val="00EC392D"/>
    <w:rsid w:val="00EC40C0"/>
    <w:rsid w:val="00EC4BCB"/>
    <w:rsid w:val="00EC622B"/>
    <w:rsid w:val="00EC6746"/>
    <w:rsid w:val="00EC6A08"/>
    <w:rsid w:val="00EC6B0D"/>
    <w:rsid w:val="00EC6FB5"/>
    <w:rsid w:val="00EC7257"/>
    <w:rsid w:val="00ED1B68"/>
    <w:rsid w:val="00ED32A1"/>
    <w:rsid w:val="00ED353A"/>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43F"/>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64E"/>
    <w:rsid w:val="00F56865"/>
    <w:rsid w:val="00F56CFC"/>
    <w:rsid w:val="00F570F6"/>
    <w:rsid w:val="00F61EFA"/>
    <w:rsid w:val="00F62CDC"/>
    <w:rsid w:val="00F62F05"/>
    <w:rsid w:val="00F63279"/>
    <w:rsid w:val="00F63CF7"/>
    <w:rsid w:val="00F63D51"/>
    <w:rsid w:val="00F64807"/>
    <w:rsid w:val="00F648C2"/>
    <w:rsid w:val="00F64FAF"/>
    <w:rsid w:val="00F6510E"/>
    <w:rsid w:val="00F6511C"/>
    <w:rsid w:val="00F659CD"/>
    <w:rsid w:val="00F66273"/>
    <w:rsid w:val="00F6656A"/>
    <w:rsid w:val="00F6679A"/>
    <w:rsid w:val="00F66908"/>
    <w:rsid w:val="00F674D5"/>
    <w:rsid w:val="00F7162E"/>
    <w:rsid w:val="00F7252B"/>
    <w:rsid w:val="00F74107"/>
    <w:rsid w:val="00F744D4"/>
    <w:rsid w:val="00F74831"/>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5EA5"/>
    <w:rsid w:val="00F86667"/>
    <w:rsid w:val="00F877BA"/>
    <w:rsid w:val="00F901E9"/>
    <w:rsid w:val="00F903DD"/>
    <w:rsid w:val="00F90818"/>
    <w:rsid w:val="00F90847"/>
    <w:rsid w:val="00F90B2F"/>
    <w:rsid w:val="00F911F9"/>
    <w:rsid w:val="00F91454"/>
    <w:rsid w:val="00F9173D"/>
    <w:rsid w:val="00F919F6"/>
    <w:rsid w:val="00F91CC7"/>
    <w:rsid w:val="00F92901"/>
    <w:rsid w:val="00F92B1B"/>
    <w:rsid w:val="00F934F4"/>
    <w:rsid w:val="00F9400D"/>
    <w:rsid w:val="00F94165"/>
    <w:rsid w:val="00F94235"/>
    <w:rsid w:val="00F943BF"/>
    <w:rsid w:val="00F94559"/>
    <w:rsid w:val="00F94802"/>
    <w:rsid w:val="00F9516D"/>
    <w:rsid w:val="00F95258"/>
    <w:rsid w:val="00F96015"/>
    <w:rsid w:val="00F971CE"/>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6E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3E8F"/>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0C9"/>
    <w:rsid w:val="00FD3862"/>
    <w:rsid w:val="00FD42EF"/>
    <w:rsid w:val="00FD486C"/>
    <w:rsid w:val="00FD4949"/>
    <w:rsid w:val="00FD4E9E"/>
    <w:rsid w:val="00FD5B0E"/>
    <w:rsid w:val="00FD6CAA"/>
    <w:rsid w:val="00FD7317"/>
    <w:rsid w:val="00FD7C2F"/>
    <w:rsid w:val="00FE239F"/>
    <w:rsid w:val="00FE2733"/>
    <w:rsid w:val="00FE2DB6"/>
    <w:rsid w:val="00FE35DC"/>
    <w:rsid w:val="00FE4552"/>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3820"/>
    <w:rsid w:val="00FF4B61"/>
    <w:rsid w:val="00FF4E1C"/>
    <w:rsid w:val="00FF530B"/>
    <w:rsid w:val="00FF5913"/>
    <w:rsid w:val="00FF5B25"/>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D7DE19"/>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uiPriority w:val="99"/>
    <w:rsid w:val="00EB49BA"/>
    <w:rPr>
      <w:sz w:val="20"/>
    </w:rPr>
  </w:style>
  <w:style w:type="character" w:customStyle="1" w:styleId="KommentartextZchn">
    <w:name w:val="Kommentartext Zchn"/>
    <w:basedOn w:val="Absatz-Standardschriftart"/>
    <w:link w:val="Kommentartext"/>
    <w:uiPriority w:val="99"/>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 w:type="table" w:styleId="Tabellenraster">
    <w:name w:val="Table Grid"/>
    <w:basedOn w:val="NormaleTabelle"/>
    <w:uiPriority w:val="39"/>
    <w:rsid w:val="0009084E"/>
    <w:rPr>
      <w:rFonts w:asciiTheme="minorHAnsi" w:eastAsiaTheme="minorHAnsi" w:hAnsiTheme="minorHAnsi" w:cstheme="minorBidi"/>
      <w:sz w:val="24"/>
      <w:szCs w:val="24"/>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17EAE"/>
    <w:rPr>
      <w:rFonts w:ascii="Arial" w:hAnsi="Arial"/>
      <w:sz w:val="24"/>
      <w:lang w:eastAsia="de-DE"/>
    </w:rPr>
  </w:style>
  <w:style w:type="paragraph" w:styleId="StandardWeb">
    <w:name w:val="Normal (Web)"/>
    <w:basedOn w:val="Standard"/>
    <w:uiPriority w:val="99"/>
    <w:semiHidden/>
    <w:unhideWhenUsed/>
    <w:rsid w:val="00DC42BF"/>
    <w:pPr>
      <w:spacing w:after="100" w:afterAutospacing="1" w:line="330" w:lineRule="atLeast"/>
    </w:pPr>
    <w:rPr>
      <w:rFonts w:ascii="Calibri" w:eastAsiaTheme="minorHAnsi" w:hAnsi="Calibri" w:cs="Calibri"/>
      <w:color w:val="000000"/>
      <w:sz w:val="22"/>
      <w:szCs w:val="22"/>
      <w:lang w:eastAsia="de-CH"/>
    </w:rPr>
  </w:style>
  <w:style w:type="character" w:customStyle="1" w:styleId="cf01">
    <w:name w:val="cf01"/>
    <w:basedOn w:val="Absatz-Standardschriftart"/>
    <w:rsid w:val="00FF5B25"/>
    <w:rPr>
      <w:rFonts w:ascii="Segoe UI" w:hAnsi="Segoe UI" w:cs="Segoe UI" w:hint="default"/>
      <w:sz w:val="18"/>
      <w:szCs w:val="18"/>
    </w:rPr>
  </w:style>
  <w:style w:type="character" w:customStyle="1" w:styleId="cf11">
    <w:name w:val="cf11"/>
    <w:basedOn w:val="Absatz-Standardschriftart"/>
    <w:rsid w:val="00FF5B25"/>
    <w:rPr>
      <w:rFonts w:ascii="Segoe UI" w:hAnsi="Segoe UI" w:cs="Segoe UI" w:hint="default"/>
      <w:sz w:val="18"/>
      <w:szCs w:val="18"/>
    </w:rPr>
  </w:style>
  <w:style w:type="paragraph" w:customStyle="1" w:styleId="pf0">
    <w:name w:val="pf0"/>
    <w:basedOn w:val="Standard"/>
    <w:rsid w:val="00DE6463"/>
    <w:pPr>
      <w:spacing w:before="100" w:beforeAutospacing="1" w:after="100" w:afterAutospacing="1"/>
    </w:pPr>
    <w:rPr>
      <w:rFonts w:ascii="Times New Roman" w:hAnsi="Times New Roman"/>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6179">
      <w:bodyDiv w:val="1"/>
      <w:marLeft w:val="0"/>
      <w:marRight w:val="0"/>
      <w:marTop w:val="0"/>
      <w:marBottom w:val="0"/>
      <w:divBdr>
        <w:top w:val="none" w:sz="0" w:space="0" w:color="auto"/>
        <w:left w:val="none" w:sz="0" w:space="0" w:color="auto"/>
        <w:bottom w:val="none" w:sz="0" w:space="0" w:color="auto"/>
        <w:right w:val="none" w:sz="0" w:space="0" w:color="auto"/>
      </w:divBdr>
    </w:div>
    <w:div w:id="903835019">
      <w:bodyDiv w:val="1"/>
      <w:marLeft w:val="0"/>
      <w:marRight w:val="0"/>
      <w:marTop w:val="0"/>
      <w:marBottom w:val="0"/>
      <w:divBdr>
        <w:top w:val="none" w:sz="0" w:space="0" w:color="auto"/>
        <w:left w:val="none" w:sz="0" w:space="0" w:color="auto"/>
        <w:bottom w:val="none" w:sz="0" w:space="0" w:color="auto"/>
        <w:right w:val="none" w:sz="0" w:space="0" w:color="auto"/>
      </w:divBdr>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 w:id="20976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siber\AppData\Local\Microsoft\Windows\INetCache\Content.Outlook\H53FF80P\www.rheumaliga.ch\blog\2023\aktionswoche-2023-leben-mit-schmerz" TargetMode="External"/><Relationship Id="rId13" Type="http://schemas.openxmlformats.org/officeDocument/2006/relationships/hyperlink" Target="mailto:d.rimann@rheumalig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umatismo.ch/blog/2023/comprendere-il-dol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umatismo.ch/media?" TargetMode="External"/><Relationship Id="rId4" Type="http://schemas.openxmlformats.org/officeDocument/2006/relationships/settings" Target="settings.xml"/><Relationship Id="rId9" Type="http://schemas.openxmlformats.org/officeDocument/2006/relationships/hyperlink" Target="https://www.rheumaliga-shop.ch/it/Hom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Daria Rimann</cp:lastModifiedBy>
  <cp:revision>5</cp:revision>
  <cp:lastPrinted>2023-08-25T09:33:00Z</cp:lastPrinted>
  <dcterms:created xsi:type="dcterms:W3CDTF">2023-07-28T10:13:00Z</dcterms:created>
  <dcterms:modified xsi:type="dcterms:W3CDTF">2023-08-25T09:33:00Z</dcterms:modified>
</cp:coreProperties>
</file>