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4D3B" w14:textId="69CB3D23" w:rsidR="006D76F7" w:rsidRDefault="006D76F7" w:rsidP="0071148C"/>
    <w:tbl>
      <w:tblPr>
        <w:tblpPr w:leftFromText="141" w:rightFromText="141"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tblGrid>
      <w:tr w:rsidR="00C41962" w14:paraId="07437D85" w14:textId="77777777" w:rsidTr="00C41962">
        <w:trPr>
          <w:trHeight w:val="360"/>
        </w:trPr>
        <w:tc>
          <w:tcPr>
            <w:tcW w:w="7933" w:type="dxa"/>
          </w:tcPr>
          <w:p w14:paraId="496DF050" w14:textId="77777777" w:rsidR="00C41962" w:rsidRPr="00F82F4A" w:rsidRDefault="00C41962" w:rsidP="00F82F4A">
            <w:pPr>
              <w:spacing w:before="240" w:after="0"/>
              <w:rPr>
                <w:rFonts w:ascii="Arial" w:hAnsi="Arial" w:cs="Arial"/>
                <w:b/>
                <w:bCs/>
                <w:sz w:val="28"/>
                <w:szCs w:val="28"/>
              </w:rPr>
            </w:pPr>
            <w:r w:rsidRPr="00F82F4A">
              <w:rPr>
                <w:rFonts w:ascii="Arial" w:hAnsi="Arial" w:cs="Arial"/>
                <w:b/>
                <w:bCs/>
                <w:sz w:val="28"/>
                <w:szCs w:val="28"/>
              </w:rPr>
              <w:t>Concept de protection Covid-19</w:t>
            </w:r>
          </w:p>
          <w:p w14:paraId="19A9197D" w14:textId="77777777" w:rsidR="00C41962" w:rsidRPr="00324699" w:rsidRDefault="00C41962" w:rsidP="00F82F4A">
            <w:pPr>
              <w:spacing w:before="240"/>
              <w:rPr>
                <w:rFonts w:ascii="Arial" w:hAnsi="Arial" w:cs="Arial"/>
                <w:b/>
                <w:bCs/>
                <w:sz w:val="24"/>
                <w:szCs w:val="24"/>
              </w:rPr>
            </w:pPr>
            <w:r>
              <w:rPr>
                <w:rFonts w:ascii="Arial" w:hAnsi="Arial" w:cs="Arial"/>
                <w:b/>
                <w:bCs/>
                <w:sz w:val="24"/>
                <w:szCs w:val="24"/>
              </w:rPr>
              <w:t>Recommandations pour les cours de gymnastique</w:t>
            </w:r>
          </w:p>
        </w:tc>
      </w:tr>
    </w:tbl>
    <w:p w14:paraId="212ACE81" w14:textId="77777777" w:rsidR="00C41962" w:rsidRDefault="00C41962" w:rsidP="0071148C"/>
    <w:p w14:paraId="26735266" w14:textId="312CC8EE" w:rsidR="006D76F7" w:rsidRDefault="006D76F7" w:rsidP="0071148C"/>
    <w:p w14:paraId="1E251CF1" w14:textId="77777777" w:rsidR="006D76F7" w:rsidRDefault="006D76F7" w:rsidP="0071148C">
      <w:pPr>
        <w:rPr>
          <w:rFonts w:ascii="Arial" w:hAnsi="Arial" w:cs="Arial"/>
          <w:u w:val="single"/>
        </w:rPr>
      </w:pPr>
    </w:p>
    <w:p w14:paraId="1F5E838B" w14:textId="77777777" w:rsidR="007E0694" w:rsidRDefault="007E0694" w:rsidP="007E0694">
      <w:pPr>
        <w:spacing w:after="0" w:line="240" w:lineRule="auto"/>
        <w:rPr>
          <w:rFonts w:ascii="Arial" w:hAnsi="Arial" w:cs="Arial"/>
          <w:b/>
          <w:bCs/>
        </w:rPr>
      </w:pPr>
    </w:p>
    <w:p w14:paraId="46B1DA77" w14:textId="6F86BF1C" w:rsidR="00193CA8" w:rsidRPr="007C7936" w:rsidRDefault="00193CA8" w:rsidP="00617C7F">
      <w:pPr>
        <w:spacing w:before="240" w:after="0" w:line="240" w:lineRule="auto"/>
        <w:rPr>
          <w:rFonts w:ascii="Arial" w:hAnsi="Arial" w:cs="Arial"/>
          <w:b/>
          <w:bCs/>
        </w:rPr>
      </w:pPr>
      <w:r w:rsidRPr="007C7936">
        <w:rPr>
          <w:rFonts w:ascii="Arial" w:hAnsi="Arial" w:cs="Arial"/>
          <w:b/>
          <w:bCs/>
        </w:rPr>
        <w:t>Objectif</w:t>
      </w:r>
    </w:p>
    <w:p w14:paraId="41FF9399" w14:textId="582FFCA0" w:rsidR="00193CA8" w:rsidRDefault="00193CA8" w:rsidP="0071148C">
      <w:pPr>
        <w:rPr>
          <w:rFonts w:ascii="Arial" w:hAnsi="Arial" w:cs="Arial"/>
        </w:rPr>
      </w:pPr>
      <w:r>
        <w:rPr>
          <w:rFonts w:ascii="Arial" w:hAnsi="Arial" w:cs="Arial"/>
        </w:rPr>
        <w:t>Permettre la reprise progressive des cours de gymnastique, conformément aux directives sanitaires de l’Office fédéral de la santé publique (OFSP).</w:t>
      </w:r>
    </w:p>
    <w:p w14:paraId="2A7DAB08" w14:textId="07CEFDF2" w:rsidR="00193CA8" w:rsidRPr="007C7936" w:rsidRDefault="00193CA8" w:rsidP="00617C7F">
      <w:pPr>
        <w:spacing w:before="240" w:after="0"/>
        <w:rPr>
          <w:rFonts w:ascii="Arial" w:hAnsi="Arial" w:cs="Arial"/>
          <w:b/>
          <w:bCs/>
        </w:rPr>
      </w:pPr>
      <w:r w:rsidRPr="007C7936">
        <w:rPr>
          <w:rFonts w:ascii="Arial" w:hAnsi="Arial" w:cs="Arial"/>
          <w:b/>
          <w:bCs/>
        </w:rPr>
        <w:t>Résumé des principes fondamentaux</w:t>
      </w:r>
    </w:p>
    <w:p w14:paraId="2AF0D53A" w14:textId="07EC23AF" w:rsidR="00193CA8" w:rsidRDefault="00193CA8" w:rsidP="006D76F7">
      <w:pPr>
        <w:pStyle w:val="Paragraphedeliste"/>
        <w:numPr>
          <w:ilvl w:val="0"/>
          <w:numId w:val="7"/>
        </w:numPr>
        <w:ind w:left="426"/>
        <w:rPr>
          <w:rFonts w:ascii="Arial" w:hAnsi="Arial" w:cs="Arial"/>
        </w:rPr>
      </w:pPr>
      <w:r>
        <w:rPr>
          <w:rFonts w:ascii="Arial" w:hAnsi="Arial" w:cs="Arial"/>
        </w:rPr>
        <w:t>Respect des règles d’hygiène de l’OFSP.</w:t>
      </w:r>
    </w:p>
    <w:p w14:paraId="22793138" w14:textId="2AE5BF31" w:rsidR="00193CA8" w:rsidRDefault="00193CA8" w:rsidP="006D76F7">
      <w:pPr>
        <w:pStyle w:val="Paragraphedeliste"/>
        <w:numPr>
          <w:ilvl w:val="0"/>
          <w:numId w:val="7"/>
        </w:numPr>
        <w:ind w:left="426"/>
        <w:rPr>
          <w:rFonts w:ascii="Arial" w:hAnsi="Arial" w:cs="Arial"/>
        </w:rPr>
      </w:pPr>
      <w:r>
        <w:rPr>
          <w:rFonts w:ascii="Arial" w:hAnsi="Arial" w:cs="Arial"/>
        </w:rPr>
        <w:t>Distanciation</w:t>
      </w:r>
      <w:r w:rsidR="00A02177">
        <w:rPr>
          <w:rFonts w:ascii="Arial" w:hAnsi="Arial" w:cs="Arial"/>
        </w:rPr>
        <w:t xml:space="preserve"> </w:t>
      </w:r>
      <w:r>
        <w:rPr>
          <w:rFonts w:ascii="Arial" w:hAnsi="Arial" w:cs="Arial"/>
        </w:rPr>
        <w:t>sociale (distance min</w:t>
      </w:r>
      <w:r w:rsidR="007E0694">
        <w:rPr>
          <w:rFonts w:ascii="Arial" w:hAnsi="Arial" w:cs="Arial"/>
        </w:rPr>
        <w:t>.</w:t>
      </w:r>
      <w:r>
        <w:rPr>
          <w:rFonts w:ascii="Arial" w:hAnsi="Arial" w:cs="Arial"/>
        </w:rPr>
        <w:t xml:space="preserve"> de 2 m</w:t>
      </w:r>
      <w:r w:rsidR="007E0694">
        <w:rPr>
          <w:rFonts w:ascii="Arial" w:hAnsi="Arial" w:cs="Arial"/>
        </w:rPr>
        <w:t>.</w:t>
      </w:r>
      <w:r>
        <w:rPr>
          <w:rFonts w:ascii="Arial" w:hAnsi="Arial" w:cs="Arial"/>
        </w:rPr>
        <w:t xml:space="preserve"> en</w:t>
      </w:r>
      <w:r w:rsidR="00A02177">
        <w:rPr>
          <w:rFonts w:ascii="Arial" w:hAnsi="Arial" w:cs="Arial"/>
        </w:rPr>
        <w:t>tre</w:t>
      </w:r>
      <w:r>
        <w:rPr>
          <w:rFonts w:ascii="Arial" w:hAnsi="Arial" w:cs="Arial"/>
        </w:rPr>
        <w:t xml:space="preserve"> chaque personne; pas de contact physique).</w:t>
      </w:r>
    </w:p>
    <w:p w14:paraId="18761999" w14:textId="6C056F60" w:rsidR="00193CA8" w:rsidRDefault="00193CA8" w:rsidP="006D76F7">
      <w:pPr>
        <w:pStyle w:val="Paragraphedeliste"/>
        <w:numPr>
          <w:ilvl w:val="0"/>
          <w:numId w:val="7"/>
        </w:numPr>
        <w:ind w:left="426"/>
        <w:rPr>
          <w:rFonts w:ascii="Arial" w:hAnsi="Arial" w:cs="Arial"/>
        </w:rPr>
      </w:pPr>
      <w:r>
        <w:rPr>
          <w:rFonts w:ascii="Arial" w:hAnsi="Arial" w:cs="Arial"/>
        </w:rPr>
        <w:t>Garder la même composition des groupes</w:t>
      </w:r>
      <w:r w:rsidR="00F82F4A">
        <w:rPr>
          <w:rFonts w:ascii="Arial" w:hAnsi="Arial" w:cs="Arial"/>
        </w:rPr>
        <w:t xml:space="preserve"> et l’</w:t>
      </w:r>
      <w:r>
        <w:rPr>
          <w:rFonts w:ascii="Arial" w:hAnsi="Arial" w:cs="Arial"/>
        </w:rPr>
        <w:t>enregistrement des participants pour tracer les éventuelles chaînes d’infection.</w:t>
      </w:r>
    </w:p>
    <w:p w14:paraId="6AD03632" w14:textId="6D5B2291" w:rsidR="00193CA8" w:rsidRPr="007C7936" w:rsidRDefault="00193CA8" w:rsidP="00617C7F">
      <w:pPr>
        <w:spacing w:before="240" w:after="0"/>
        <w:rPr>
          <w:rFonts w:ascii="Arial" w:hAnsi="Arial" w:cs="Arial"/>
          <w:b/>
          <w:bCs/>
        </w:rPr>
      </w:pPr>
      <w:r w:rsidRPr="007C7936">
        <w:rPr>
          <w:rFonts w:ascii="Arial" w:hAnsi="Arial" w:cs="Arial"/>
          <w:b/>
          <w:bCs/>
        </w:rPr>
        <w:t>Lignes directrices</w:t>
      </w:r>
    </w:p>
    <w:p w14:paraId="38AB0A48" w14:textId="240F7733" w:rsidR="00193CA8" w:rsidRDefault="00193CA8" w:rsidP="006D76F7">
      <w:pPr>
        <w:pStyle w:val="Paragraphedeliste"/>
        <w:numPr>
          <w:ilvl w:val="0"/>
          <w:numId w:val="8"/>
        </w:numPr>
        <w:ind w:left="426"/>
        <w:rPr>
          <w:rFonts w:ascii="Arial" w:hAnsi="Arial" w:cs="Arial"/>
        </w:rPr>
      </w:pPr>
      <w:r>
        <w:rPr>
          <w:rFonts w:ascii="Arial" w:hAnsi="Arial" w:cs="Arial"/>
        </w:rPr>
        <w:t xml:space="preserve">Seuls les participants ne présentant absolument aucun symptôme viennent aux cours. Toute personne qui présente des symptômes tels que toux ou fièvre doit contacter son médecin traitant par téléphone. La LNR doit être immédiatement informée si un participant </w:t>
      </w:r>
      <w:r w:rsidR="00D473FB">
        <w:rPr>
          <w:rFonts w:ascii="Arial" w:hAnsi="Arial" w:cs="Arial"/>
        </w:rPr>
        <w:t>est testé positif.</w:t>
      </w:r>
    </w:p>
    <w:p w14:paraId="45C4D3B6" w14:textId="6C370C20" w:rsidR="00193CA8" w:rsidRDefault="00193CA8" w:rsidP="006D76F7">
      <w:pPr>
        <w:pStyle w:val="Paragraphedeliste"/>
        <w:numPr>
          <w:ilvl w:val="0"/>
          <w:numId w:val="8"/>
        </w:numPr>
        <w:ind w:left="426"/>
        <w:rPr>
          <w:rFonts w:ascii="Arial" w:hAnsi="Arial" w:cs="Arial"/>
        </w:rPr>
      </w:pPr>
      <w:r>
        <w:rPr>
          <w:rFonts w:ascii="Arial" w:hAnsi="Arial" w:cs="Arial"/>
        </w:rPr>
        <w:t>Les responsables de cours tien</w:t>
      </w:r>
      <w:r w:rsidR="00A37A8D">
        <w:rPr>
          <w:rFonts w:ascii="Arial" w:hAnsi="Arial" w:cs="Arial"/>
        </w:rPr>
        <w:t>nent</w:t>
      </w:r>
      <w:r>
        <w:rPr>
          <w:rFonts w:ascii="Arial" w:hAnsi="Arial" w:cs="Arial"/>
        </w:rPr>
        <w:t xml:space="preserve"> </w:t>
      </w:r>
      <w:r w:rsidR="00A37A8D">
        <w:rPr>
          <w:rFonts w:ascii="Arial" w:hAnsi="Arial" w:cs="Arial"/>
        </w:rPr>
        <w:t>une</w:t>
      </w:r>
      <w:r>
        <w:rPr>
          <w:rFonts w:ascii="Arial" w:hAnsi="Arial" w:cs="Arial"/>
        </w:rPr>
        <w:t xml:space="preserve"> liste des présences </w:t>
      </w:r>
      <w:r w:rsidR="00A37A8D">
        <w:rPr>
          <w:rFonts w:ascii="Arial" w:hAnsi="Arial" w:cs="Arial"/>
        </w:rPr>
        <w:t>et la transmettent au secrétariat en temps voulu, pour l’archivage et la traçabilité des contacts.</w:t>
      </w:r>
    </w:p>
    <w:p w14:paraId="6629E9FB" w14:textId="4935A3F5" w:rsidR="00A37A8D" w:rsidRDefault="00A37A8D" w:rsidP="006D76F7">
      <w:pPr>
        <w:pStyle w:val="Paragraphedeliste"/>
        <w:numPr>
          <w:ilvl w:val="0"/>
          <w:numId w:val="8"/>
        </w:numPr>
        <w:ind w:left="426"/>
        <w:rPr>
          <w:rFonts w:ascii="Arial" w:hAnsi="Arial" w:cs="Arial"/>
        </w:rPr>
      </w:pPr>
      <w:r>
        <w:rPr>
          <w:rFonts w:ascii="Arial" w:hAnsi="Arial" w:cs="Arial"/>
        </w:rPr>
        <w:t>Les rassemblements spontanés de personnes doivent être évités</w:t>
      </w:r>
      <w:r w:rsidR="007C7936">
        <w:rPr>
          <w:rFonts w:ascii="Arial" w:hAnsi="Arial" w:cs="Arial"/>
        </w:rPr>
        <w:t>, avant, pendant et après le</w:t>
      </w:r>
      <w:r w:rsidR="00D473FB">
        <w:rPr>
          <w:rFonts w:ascii="Arial" w:hAnsi="Arial" w:cs="Arial"/>
        </w:rPr>
        <w:t>s</w:t>
      </w:r>
      <w:r w:rsidR="007C7936">
        <w:rPr>
          <w:rFonts w:ascii="Arial" w:hAnsi="Arial" w:cs="Arial"/>
        </w:rPr>
        <w:t xml:space="preserve"> cours.</w:t>
      </w:r>
      <w:r w:rsidR="00553C9E">
        <w:rPr>
          <w:rFonts w:ascii="Arial" w:hAnsi="Arial" w:cs="Arial"/>
        </w:rPr>
        <w:t xml:space="preserve"> Dans la mesure du possible, les participants portent déjà les tenues de sport pour </w:t>
      </w:r>
      <w:r w:rsidR="00D473FB">
        <w:rPr>
          <w:rFonts w:ascii="Arial" w:hAnsi="Arial" w:cs="Arial"/>
        </w:rPr>
        <w:t xml:space="preserve">faciliter les flux de personnes </w:t>
      </w:r>
      <w:r w:rsidR="00553C9E">
        <w:rPr>
          <w:rFonts w:ascii="Arial" w:hAnsi="Arial" w:cs="Arial"/>
        </w:rPr>
        <w:t>au vestiaire.</w:t>
      </w:r>
    </w:p>
    <w:p w14:paraId="45420AFA" w14:textId="271EB06C" w:rsidR="00A37A8D" w:rsidRDefault="00A37A8D" w:rsidP="006D76F7">
      <w:pPr>
        <w:pStyle w:val="Paragraphedeliste"/>
        <w:numPr>
          <w:ilvl w:val="0"/>
          <w:numId w:val="8"/>
        </w:numPr>
        <w:ind w:left="426"/>
        <w:rPr>
          <w:rFonts w:ascii="Arial" w:hAnsi="Arial" w:cs="Arial"/>
        </w:rPr>
      </w:pPr>
      <w:r>
        <w:rPr>
          <w:rFonts w:ascii="Arial" w:hAnsi="Arial" w:cs="Arial"/>
        </w:rPr>
        <w:t>Chaque participant apporte ses affaires (</w:t>
      </w:r>
      <w:r w:rsidR="00E73971">
        <w:rPr>
          <w:rFonts w:ascii="Arial" w:hAnsi="Arial" w:cs="Arial"/>
        </w:rPr>
        <w:t xml:space="preserve">p. ex. </w:t>
      </w:r>
      <w:r>
        <w:rPr>
          <w:rFonts w:ascii="Arial" w:hAnsi="Arial" w:cs="Arial"/>
        </w:rPr>
        <w:t>linge</w:t>
      </w:r>
      <w:r w:rsidR="00625C2E">
        <w:rPr>
          <w:rFonts w:ascii="Arial" w:hAnsi="Arial" w:cs="Arial"/>
        </w:rPr>
        <w:t xml:space="preserve"> pour tapis</w:t>
      </w:r>
      <w:r>
        <w:rPr>
          <w:rFonts w:ascii="Arial" w:hAnsi="Arial" w:cs="Arial"/>
        </w:rPr>
        <w:t xml:space="preserve">). </w:t>
      </w:r>
      <w:r w:rsidR="007C7936">
        <w:rPr>
          <w:rFonts w:ascii="Arial" w:hAnsi="Arial" w:cs="Arial"/>
        </w:rPr>
        <w:t>En cas d’utilisation du matériel à usage collectif (p</w:t>
      </w:r>
      <w:r w:rsidR="00E73971">
        <w:rPr>
          <w:rFonts w:ascii="Arial" w:hAnsi="Arial" w:cs="Arial"/>
        </w:rPr>
        <w:t xml:space="preserve">. </w:t>
      </w:r>
      <w:r w:rsidR="007C7936">
        <w:rPr>
          <w:rFonts w:ascii="Arial" w:hAnsi="Arial" w:cs="Arial"/>
        </w:rPr>
        <w:t>ex</w:t>
      </w:r>
      <w:r w:rsidR="00E73971">
        <w:rPr>
          <w:rFonts w:ascii="Arial" w:hAnsi="Arial" w:cs="Arial"/>
        </w:rPr>
        <w:t>.</w:t>
      </w:r>
      <w:r w:rsidR="007C7936">
        <w:rPr>
          <w:rFonts w:ascii="Arial" w:hAnsi="Arial" w:cs="Arial"/>
        </w:rPr>
        <w:t xml:space="preserve"> tapis, balles), chaque participant garde </w:t>
      </w:r>
      <w:r w:rsidR="00553C9E">
        <w:rPr>
          <w:rFonts w:ascii="Arial" w:hAnsi="Arial" w:cs="Arial"/>
        </w:rPr>
        <w:t>le même</w:t>
      </w:r>
      <w:r w:rsidR="007C7936">
        <w:rPr>
          <w:rFonts w:ascii="Arial" w:hAnsi="Arial" w:cs="Arial"/>
        </w:rPr>
        <w:t xml:space="preserve"> matériel pendant toute la séance, sans l’échanger avec d’autres participants. A la fin du cours, l</w:t>
      </w:r>
      <w:r>
        <w:rPr>
          <w:rFonts w:ascii="Arial" w:hAnsi="Arial" w:cs="Arial"/>
        </w:rPr>
        <w:t>e matériel doit être désinfecté.</w:t>
      </w:r>
      <w:r w:rsidR="001F230B">
        <w:rPr>
          <w:rFonts w:ascii="Arial" w:hAnsi="Arial" w:cs="Arial"/>
        </w:rPr>
        <w:t xml:space="preserve"> Une solution hydroalcoolique est mise à disposition sur chaque lieu de cours.</w:t>
      </w:r>
    </w:p>
    <w:p w14:paraId="65E368D2" w14:textId="223E638C" w:rsidR="00A37A8D" w:rsidRDefault="00A37A8D" w:rsidP="006D76F7">
      <w:pPr>
        <w:pStyle w:val="Paragraphedeliste"/>
        <w:numPr>
          <w:ilvl w:val="0"/>
          <w:numId w:val="8"/>
        </w:numPr>
        <w:ind w:left="426"/>
        <w:rPr>
          <w:rFonts w:ascii="Arial" w:hAnsi="Arial" w:cs="Arial"/>
        </w:rPr>
      </w:pPr>
      <w:r>
        <w:rPr>
          <w:rFonts w:ascii="Arial" w:hAnsi="Arial" w:cs="Arial"/>
        </w:rPr>
        <w:t>Les contacts physiques sont interdits tout au long du cours.</w:t>
      </w:r>
    </w:p>
    <w:p w14:paraId="30AF1895" w14:textId="0E0AD485" w:rsidR="00A37A8D" w:rsidRDefault="00A37A8D" w:rsidP="006D76F7">
      <w:pPr>
        <w:pStyle w:val="Paragraphedeliste"/>
        <w:numPr>
          <w:ilvl w:val="0"/>
          <w:numId w:val="8"/>
        </w:numPr>
        <w:ind w:left="426"/>
        <w:rPr>
          <w:rFonts w:ascii="Arial" w:hAnsi="Arial" w:cs="Arial"/>
        </w:rPr>
      </w:pPr>
      <w:r>
        <w:rPr>
          <w:rFonts w:ascii="Arial" w:hAnsi="Arial" w:cs="Arial"/>
        </w:rPr>
        <w:t>La durée des séances peut être réduite pour permettra le nettoyage du matériel entre deux</w:t>
      </w:r>
      <w:r w:rsidR="00F8136D">
        <w:rPr>
          <w:rFonts w:ascii="Arial" w:hAnsi="Arial" w:cs="Arial"/>
        </w:rPr>
        <w:t xml:space="preserve"> </w:t>
      </w:r>
      <w:r>
        <w:rPr>
          <w:rFonts w:ascii="Arial" w:hAnsi="Arial" w:cs="Arial"/>
        </w:rPr>
        <w:t xml:space="preserve">cours et </w:t>
      </w:r>
      <w:r w:rsidR="00F82F4A">
        <w:rPr>
          <w:rFonts w:ascii="Arial" w:hAnsi="Arial" w:cs="Arial"/>
        </w:rPr>
        <w:t xml:space="preserve">pour </w:t>
      </w:r>
      <w:r>
        <w:rPr>
          <w:rFonts w:ascii="Arial" w:hAnsi="Arial" w:cs="Arial"/>
        </w:rPr>
        <w:t>éviter que tous les participants se retrouvent au vestiaire en même temps.</w:t>
      </w:r>
    </w:p>
    <w:p w14:paraId="031D3457" w14:textId="4FFCBC8E" w:rsidR="00A37A8D" w:rsidRDefault="00A37A8D" w:rsidP="006D76F7">
      <w:pPr>
        <w:pStyle w:val="Paragraphedeliste"/>
        <w:numPr>
          <w:ilvl w:val="0"/>
          <w:numId w:val="8"/>
        </w:numPr>
        <w:ind w:left="426"/>
        <w:rPr>
          <w:rFonts w:ascii="Arial" w:hAnsi="Arial" w:cs="Arial"/>
        </w:rPr>
      </w:pPr>
      <w:r>
        <w:rPr>
          <w:rFonts w:ascii="Arial" w:hAnsi="Arial" w:cs="Arial"/>
        </w:rPr>
        <w:t xml:space="preserve">Les horaires peuvent être adaptés pour éviter </w:t>
      </w:r>
      <w:r w:rsidR="00F8136D">
        <w:rPr>
          <w:rFonts w:ascii="Arial" w:hAnsi="Arial" w:cs="Arial"/>
        </w:rPr>
        <w:t xml:space="preserve">un chevauchement des </w:t>
      </w:r>
      <w:r>
        <w:rPr>
          <w:rFonts w:ascii="Arial" w:hAnsi="Arial" w:cs="Arial"/>
        </w:rPr>
        <w:t>différents groupes</w:t>
      </w:r>
      <w:r w:rsidR="00F8136D">
        <w:rPr>
          <w:rFonts w:ascii="Arial" w:hAnsi="Arial" w:cs="Arial"/>
        </w:rPr>
        <w:t>.</w:t>
      </w:r>
    </w:p>
    <w:p w14:paraId="4C9C7629" w14:textId="2D43B050" w:rsidR="00C41962" w:rsidRDefault="00C41962" w:rsidP="006D76F7">
      <w:pPr>
        <w:pStyle w:val="Paragraphedeliste"/>
        <w:numPr>
          <w:ilvl w:val="0"/>
          <w:numId w:val="8"/>
        </w:numPr>
        <w:ind w:left="426"/>
        <w:rPr>
          <w:rFonts w:ascii="Arial" w:hAnsi="Arial" w:cs="Arial"/>
        </w:rPr>
      </w:pPr>
      <w:r>
        <w:rPr>
          <w:rFonts w:ascii="Arial" w:hAnsi="Arial" w:cs="Arial"/>
        </w:rPr>
        <w:t>Certains cours seront supprimés si les directives de l’OFSP ne peuvent pas être respectées.</w:t>
      </w:r>
    </w:p>
    <w:p w14:paraId="6D5AD9FF" w14:textId="77777777" w:rsidR="007C7936" w:rsidRDefault="007C7936" w:rsidP="006D76F7">
      <w:pPr>
        <w:pStyle w:val="Paragraphedeliste"/>
        <w:numPr>
          <w:ilvl w:val="0"/>
          <w:numId w:val="8"/>
        </w:numPr>
        <w:ind w:left="426"/>
        <w:rPr>
          <w:rFonts w:ascii="Arial" w:hAnsi="Arial" w:cs="Arial"/>
        </w:rPr>
      </w:pPr>
      <w:r>
        <w:rPr>
          <w:rFonts w:ascii="Arial" w:hAnsi="Arial" w:cs="Arial"/>
        </w:rPr>
        <w:t>Les responsables de cours veillent au respect des consignes de l’OFSP.</w:t>
      </w:r>
    </w:p>
    <w:p w14:paraId="647165CA" w14:textId="18CFA988" w:rsidR="007C7936" w:rsidRDefault="007C7936" w:rsidP="006D76F7">
      <w:pPr>
        <w:pStyle w:val="Paragraphedeliste"/>
        <w:numPr>
          <w:ilvl w:val="0"/>
          <w:numId w:val="8"/>
        </w:numPr>
        <w:ind w:left="426"/>
        <w:rPr>
          <w:rFonts w:ascii="Arial" w:hAnsi="Arial" w:cs="Arial"/>
        </w:rPr>
      </w:pPr>
      <w:r>
        <w:rPr>
          <w:rFonts w:ascii="Arial" w:hAnsi="Arial" w:cs="Arial"/>
        </w:rPr>
        <w:t>Aérer si possible la salle après le cours.</w:t>
      </w:r>
    </w:p>
    <w:p w14:paraId="58CAA897" w14:textId="535F41C5" w:rsidR="007C7936" w:rsidRPr="006D76F7" w:rsidRDefault="006D76F7" w:rsidP="00617C7F">
      <w:pPr>
        <w:spacing w:before="240" w:after="0"/>
        <w:rPr>
          <w:rFonts w:ascii="Arial" w:hAnsi="Arial" w:cs="Arial"/>
          <w:b/>
          <w:bCs/>
        </w:rPr>
      </w:pPr>
      <w:r w:rsidRPr="006D76F7">
        <w:rPr>
          <w:rFonts w:ascii="Arial" w:hAnsi="Arial" w:cs="Arial"/>
          <w:b/>
          <w:bCs/>
        </w:rPr>
        <w:t>Responsabilité</w:t>
      </w:r>
    </w:p>
    <w:p w14:paraId="14E09F8E" w14:textId="343B3193" w:rsidR="006D76F7" w:rsidRDefault="006D76F7" w:rsidP="0071148C">
      <w:pPr>
        <w:rPr>
          <w:rFonts w:ascii="Arial" w:hAnsi="Arial" w:cs="Arial"/>
        </w:rPr>
      </w:pPr>
      <w:r>
        <w:rPr>
          <w:rFonts w:ascii="Arial" w:hAnsi="Arial" w:cs="Arial"/>
        </w:rPr>
        <w:t>La Ligue neuchâteloise contre le rhumatisme recommande le respect de ces mesures. Elle décline toute responsabilité en cas d’infection éventuelle.</w:t>
      </w:r>
      <w:r w:rsidR="00703BA1">
        <w:rPr>
          <w:rFonts w:ascii="Arial" w:hAnsi="Arial" w:cs="Arial"/>
        </w:rPr>
        <w:t xml:space="preserve"> L’auto-responsabilité, le respect et la solidarité de tous sont indispensables à une reprise réussie des activités.</w:t>
      </w:r>
    </w:p>
    <w:p w14:paraId="6912CAC1" w14:textId="2E049B24" w:rsidR="00496D93" w:rsidRPr="00496D93" w:rsidRDefault="006D76F7" w:rsidP="00703BA1">
      <w:pPr>
        <w:spacing w:before="240"/>
        <w:rPr>
          <w:rFonts w:ascii="Arial" w:hAnsi="Arial" w:cs="Arial"/>
        </w:rPr>
      </w:pPr>
      <w:r>
        <w:rPr>
          <w:rFonts w:ascii="Arial" w:hAnsi="Arial" w:cs="Arial"/>
        </w:rPr>
        <w:t xml:space="preserve">La Chaux-de-Fonds, le </w:t>
      </w:r>
      <w:r w:rsidR="00617C7F">
        <w:rPr>
          <w:rFonts w:ascii="Arial" w:hAnsi="Arial" w:cs="Arial"/>
        </w:rPr>
        <w:t>3 juin 2020</w:t>
      </w:r>
    </w:p>
    <w:sectPr w:rsidR="00496D93" w:rsidRPr="00496D93" w:rsidSect="007E0694">
      <w:headerReference w:type="default" r:id="rId7"/>
      <w:pgSz w:w="11906" w:h="16838"/>
      <w:pgMar w:top="1440" w:right="96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1ACA" w14:textId="77777777" w:rsidR="00390978" w:rsidRDefault="00390978" w:rsidP="00052762">
      <w:pPr>
        <w:spacing w:after="0" w:line="240" w:lineRule="auto"/>
      </w:pPr>
      <w:r>
        <w:separator/>
      </w:r>
    </w:p>
  </w:endnote>
  <w:endnote w:type="continuationSeparator" w:id="0">
    <w:p w14:paraId="55FBC3E4" w14:textId="77777777" w:rsidR="00390978" w:rsidRDefault="00390978"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363A" w14:textId="77777777" w:rsidR="00390978" w:rsidRDefault="00390978" w:rsidP="00052762">
      <w:pPr>
        <w:spacing w:after="0" w:line="240" w:lineRule="auto"/>
      </w:pPr>
      <w:r>
        <w:separator/>
      </w:r>
    </w:p>
  </w:footnote>
  <w:footnote w:type="continuationSeparator" w:id="0">
    <w:p w14:paraId="59152A82" w14:textId="77777777" w:rsidR="00390978" w:rsidRDefault="00390978"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0E6" w14:textId="389AD3A3" w:rsidR="00052762" w:rsidRDefault="00052762" w:rsidP="00052762">
    <w:pPr>
      <w:pStyle w:val="En-tte"/>
      <w:jc w:val="right"/>
    </w:pPr>
    <w:r>
      <w:rPr>
        <w:noProof/>
      </w:rPr>
      <w:drawing>
        <wp:inline distT="0" distB="0" distL="0" distR="0" wp14:anchorId="0D64C5E1" wp14:editId="354BD0ED">
          <wp:extent cx="1666875" cy="904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446"/>
    <w:multiLevelType w:val="hybridMultilevel"/>
    <w:tmpl w:val="7AA487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B2826FC"/>
    <w:multiLevelType w:val="hybridMultilevel"/>
    <w:tmpl w:val="D6C01A84"/>
    <w:lvl w:ilvl="0" w:tplc="BA9A4D6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973489"/>
    <w:multiLevelType w:val="hybridMultilevel"/>
    <w:tmpl w:val="FEA809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1EE42D9"/>
    <w:multiLevelType w:val="hybridMultilevel"/>
    <w:tmpl w:val="9F1A25EC"/>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5680F8B"/>
    <w:multiLevelType w:val="hybridMultilevel"/>
    <w:tmpl w:val="6D7CBD42"/>
    <w:lvl w:ilvl="0" w:tplc="41EA0F9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1D12905"/>
    <w:multiLevelType w:val="hybridMultilevel"/>
    <w:tmpl w:val="80FA65DE"/>
    <w:lvl w:ilvl="0" w:tplc="AEAED74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52762"/>
    <w:rsid w:val="00053D73"/>
    <w:rsid w:val="000B6C36"/>
    <w:rsid w:val="000D0487"/>
    <w:rsid w:val="000D0550"/>
    <w:rsid w:val="00193CA8"/>
    <w:rsid w:val="001B0F94"/>
    <w:rsid w:val="001D2C1D"/>
    <w:rsid w:val="001F230B"/>
    <w:rsid w:val="002E1B29"/>
    <w:rsid w:val="002F6670"/>
    <w:rsid w:val="00322084"/>
    <w:rsid w:val="00324699"/>
    <w:rsid w:val="00390978"/>
    <w:rsid w:val="003A7136"/>
    <w:rsid w:val="00496D93"/>
    <w:rsid w:val="004D09D7"/>
    <w:rsid w:val="004E19F5"/>
    <w:rsid w:val="004F5548"/>
    <w:rsid w:val="00515173"/>
    <w:rsid w:val="00553BCD"/>
    <w:rsid w:val="00553C9E"/>
    <w:rsid w:val="00566225"/>
    <w:rsid w:val="00617C7F"/>
    <w:rsid w:val="00625C2E"/>
    <w:rsid w:val="006737FC"/>
    <w:rsid w:val="006D76F7"/>
    <w:rsid w:val="00703BA1"/>
    <w:rsid w:val="0071148C"/>
    <w:rsid w:val="0072114E"/>
    <w:rsid w:val="0073184E"/>
    <w:rsid w:val="00751054"/>
    <w:rsid w:val="00777B46"/>
    <w:rsid w:val="007C374E"/>
    <w:rsid w:val="007C7936"/>
    <w:rsid w:val="007E0694"/>
    <w:rsid w:val="00810B75"/>
    <w:rsid w:val="00885337"/>
    <w:rsid w:val="008C2C43"/>
    <w:rsid w:val="009149E9"/>
    <w:rsid w:val="009809ED"/>
    <w:rsid w:val="00A02177"/>
    <w:rsid w:val="00A02BEC"/>
    <w:rsid w:val="00A37A8D"/>
    <w:rsid w:val="00BA1FBC"/>
    <w:rsid w:val="00C17049"/>
    <w:rsid w:val="00C41962"/>
    <w:rsid w:val="00D473FB"/>
    <w:rsid w:val="00E1783D"/>
    <w:rsid w:val="00E44F2A"/>
    <w:rsid w:val="00E4671C"/>
    <w:rsid w:val="00E60F1F"/>
    <w:rsid w:val="00E73971"/>
    <w:rsid w:val="00EC7710"/>
    <w:rsid w:val="00ED0B97"/>
    <w:rsid w:val="00F1224D"/>
    <w:rsid w:val="00F319D9"/>
    <w:rsid w:val="00F8136D"/>
    <w:rsid w:val="00F82F4A"/>
    <w:rsid w:val="00FD2D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25</cp:revision>
  <cp:lastPrinted>2020-05-05T12:59:00Z</cp:lastPrinted>
  <dcterms:created xsi:type="dcterms:W3CDTF">2020-04-27T13:43:00Z</dcterms:created>
  <dcterms:modified xsi:type="dcterms:W3CDTF">2020-06-10T12:24:00Z</dcterms:modified>
</cp:coreProperties>
</file>