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39E0" w14:textId="2580357B" w:rsidR="005F27B9" w:rsidRDefault="005F27B9" w:rsidP="005F27B9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074B1" wp14:editId="25176189">
            <wp:simplePos x="0" y="0"/>
            <wp:positionH relativeFrom="margin">
              <wp:align>right</wp:align>
            </wp:positionH>
            <wp:positionV relativeFrom="paragraph">
              <wp:posOffset>-376555</wp:posOffset>
            </wp:positionV>
            <wp:extent cx="1666800" cy="90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0F756" w14:textId="77777777" w:rsidR="005F27B9" w:rsidRDefault="005F27B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77B033C" w14:textId="77777777" w:rsidR="005F27B9" w:rsidRDefault="005F27B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292BDDF" w14:textId="291CD3A5" w:rsidR="005F27B9" w:rsidRDefault="00847C49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OSTEOGYM</w:t>
      </w:r>
    </w:p>
    <w:p w14:paraId="5EF5422D" w14:textId="4CAFC92B" w:rsidR="004F1D8F" w:rsidRDefault="00D9185F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Exercices de c</w:t>
      </w:r>
      <w:r w:rsidR="00847C49">
        <w:rPr>
          <w:rFonts w:ascii="Arial" w:hAnsi="Arial" w:cs="Arial"/>
          <w:b/>
          <w:bCs/>
          <w:sz w:val="28"/>
          <w:szCs w:val="28"/>
        </w:rPr>
        <w:t>oordination avec Laure</w:t>
      </w:r>
    </w:p>
    <w:p w14:paraId="511D983D" w14:textId="4C2DA996" w:rsidR="003A7136" w:rsidRPr="00D9185F" w:rsidRDefault="00847C49" w:rsidP="005F27B9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85F">
        <w:rPr>
          <w:rFonts w:ascii="Arial" w:hAnsi="Arial" w:cs="Arial"/>
          <w:b/>
          <w:bCs/>
          <w:sz w:val="24"/>
          <w:szCs w:val="24"/>
        </w:rPr>
        <w:t>Genoux – Mains</w:t>
      </w:r>
    </w:p>
    <w:p w14:paraId="29404CF4" w14:textId="18E7CCF7" w:rsidR="00847C49" w:rsidRPr="00847C49" w:rsidRDefault="00847C49" w:rsidP="00847C4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1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 w:rsidRPr="00847C49">
        <w:rPr>
          <w:rFonts w:ascii="Arial" w:hAnsi="Arial" w:cs="Arial"/>
          <w:sz w:val="24"/>
          <w:szCs w:val="24"/>
        </w:rPr>
        <w:t>S’asseoir sur une chaise. Lever alternativement un genou puis l’autre en se redressant. Aller appuyer la main droite sur le genou gauche puis l</w:t>
      </w:r>
      <w:r w:rsidR="00D9185F">
        <w:rPr>
          <w:rFonts w:ascii="Arial" w:hAnsi="Arial" w:cs="Arial"/>
          <w:sz w:val="24"/>
          <w:szCs w:val="24"/>
        </w:rPr>
        <w:t>a main gauche sur le genou droit. Répéter plusieurs fois.</w:t>
      </w:r>
    </w:p>
    <w:p w14:paraId="46C7993B" w14:textId="322799F1" w:rsidR="00847C49" w:rsidRDefault="00847C49" w:rsidP="00847C4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2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 w:rsidR="00D9185F">
        <w:rPr>
          <w:rFonts w:ascii="Arial" w:hAnsi="Arial" w:cs="Arial"/>
          <w:sz w:val="24"/>
          <w:szCs w:val="24"/>
        </w:rPr>
        <w:t>S’asseroir sur une chaise. B</w:t>
      </w:r>
      <w:r w:rsidRPr="00847C49">
        <w:rPr>
          <w:rFonts w:ascii="Arial" w:hAnsi="Arial" w:cs="Arial"/>
          <w:sz w:val="24"/>
          <w:szCs w:val="24"/>
        </w:rPr>
        <w:t xml:space="preserve">alancer les bras le long du corps d’avant en arrière, tout en levant alternativement les genoux. (Main droite </w:t>
      </w:r>
      <w:r w:rsidR="00D9185F">
        <w:rPr>
          <w:rFonts w:ascii="Arial" w:hAnsi="Arial" w:cs="Arial"/>
          <w:sz w:val="24"/>
          <w:szCs w:val="24"/>
        </w:rPr>
        <w:t xml:space="preserve"> </w:t>
      </w:r>
      <w:r w:rsidRPr="00847C49">
        <w:rPr>
          <w:rFonts w:ascii="Arial" w:hAnsi="Arial" w:cs="Arial"/>
          <w:sz w:val="24"/>
          <w:szCs w:val="24"/>
        </w:rPr>
        <w:t>en avant en levant le genou gauche puis main gauche en avant en levant le genou droit). Le haut du corps reste bien redressé.</w:t>
      </w:r>
    </w:p>
    <w:p w14:paraId="077E0057" w14:textId="434653DB" w:rsidR="00847C49" w:rsidRDefault="00847C49" w:rsidP="00847C4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3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Même exercice en étant debout. Lever le genou gauche et le toucher avec la main droite, ensuite lever le genou droit et le toucher avec la main gauche.</w:t>
      </w:r>
    </w:p>
    <w:p w14:paraId="7C0BBFD0" w14:textId="760B7A54" w:rsidR="00847C49" w:rsidRDefault="00847C49" w:rsidP="00847C4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4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Lever les genoux alternativement en balançant les bras</w:t>
      </w:r>
      <w:r w:rsidR="00D9185F">
        <w:rPr>
          <w:rFonts w:ascii="Arial" w:hAnsi="Arial" w:cs="Arial"/>
          <w:sz w:val="24"/>
          <w:szCs w:val="24"/>
        </w:rPr>
        <w:t xml:space="preserve"> d’avant en arrière.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4FA664" w14:textId="6C6D5D8A" w:rsidR="00490AA1" w:rsidRPr="00D9185F" w:rsidRDefault="00706448" w:rsidP="005F27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85F">
        <w:rPr>
          <w:rFonts w:ascii="Arial" w:hAnsi="Arial" w:cs="Arial"/>
          <w:b/>
          <w:bCs/>
          <w:sz w:val="24"/>
          <w:szCs w:val="24"/>
        </w:rPr>
        <w:t>Déplacements latéraux</w:t>
      </w:r>
    </w:p>
    <w:p w14:paraId="30634EFE" w14:textId="4E1A6072" w:rsidR="006E0FD9" w:rsidRDefault="00706448" w:rsidP="005F2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mettre face à </w:t>
      </w:r>
      <w:r w:rsidR="00847C49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e</w:t>
      </w:r>
      <w:r w:rsidR="00847C49">
        <w:rPr>
          <w:rFonts w:ascii="Arial" w:hAnsi="Arial" w:cs="Arial"/>
          <w:sz w:val="24"/>
          <w:szCs w:val="24"/>
        </w:rPr>
        <w:t xml:space="preserve"> table</w:t>
      </w:r>
      <w:r w:rsidR="00D9185F">
        <w:rPr>
          <w:rFonts w:ascii="Arial" w:hAnsi="Arial" w:cs="Arial"/>
          <w:sz w:val="24"/>
          <w:szCs w:val="24"/>
        </w:rPr>
        <w:t xml:space="preserve"> ou devant un</w:t>
      </w:r>
      <w:r>
        <w:rPr>
          <w:rFonts w:ascii="Arial" w:hAnsi="Arial" w:cs="Arial"/>
          <w:sz w:val="24"/>
          <w:szCs w:val="24"/>
        </w:rPr>
        <w:t xml:space="preserve"> mur. Se déplacer latéralement en croisant les jambes.</w:t>
      </w:r>
    </w:p>
    <w:p w14:paraId="3AE07A34" w14:textId="64F2D612" w:rsidR="00706448" w:rsidRDefault="00706448" w:rsidP="005F27B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1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Croiser le pied droit derrière le pied gauche et ramener le pied gauche par devant. Même exercice dans l’autre sens.</w:t>
      </w:r>
    </w:p>
    <w:p w14:paraId="456C41E1" w14:textId="4B2F04F1" w:rsidR="00706448" w:rsidRDefault="00706448" w:rsidP="005F27B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2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Croiser le pied droit devant le pied gauche et ramener le pied gauche par derrière. Même exercice dans l’autre sens.</w:t>
      </w:r>
    </w:p>
    <w:p w14:paraId="5642535E" w14:textId="53121C67" w:rsidR="00EE157F" w:rsidRDefault="00EE157F" w:rsidP="005F27B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3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Croiser l</w:t>
      </w:r>
      <w:r w:rsidR="0021399D">
        <w:rPr>
          <w:rFonts w:ascii="Arial" w:hAnsi="Arial" w:cs="Arial"/>
          <w:sz w:val="24"/>
          <w:szCs w:val="24"/>
        </w:rPr>
        <w:t xml:space="preserve">e pied droit </w:t>
      </w:r>
      <w:r>
        <w:rPr>
          <w:rFonts w:ascii="Arial" w:hAnsi="Arial" w:cs="Arial"/>
          <w:sz w:val="24"/>
          <w:szCs w:val="24"/>
        </w:rPr>
        <w:t>devant</w:t>
      </w:r>
      <w:r w:rsidR="0021399D">
        <w:rPr>
          <w:rFonts w:ascii="Arial" w:hAnsi="Arial" w:cs="Arial"/>
          <w:sz w:val="24"/>
          <w:szCs w:val="24"/>
        </w:rPr>
        <w:t xml:space="preserve"> le pied gauche</w:t>
      </w:r>
      <w:r>
        <w:rPr>
          <w:rFonts w:ascii="Arial" w:hAnsi="Arial" w:cs="Arial"/>
          <w:sz w:val="24"/>
          <w:szCs w:val="24"/>
        </w:rPr>
        <w:t>, ramener l</w:t>
      </w:r>
      <w:r w:rsidR="0021399D">
        <w:rPr>
          <w:rFonts w:ascii="Arial" w:hAnsi="Arial" w:cs="Arial"/>
          <w:sz w:val="24"/>
          <w:szCs w:val="24"/>
        </w:rPr>
        <w:t xml:space="preserve">e pied </w:t>
      </w:r>
      <w:r>
        <w:rPr>
          <w:rFonts w:ascii="Arial" w:hAnsi="Arial" w:cs="Arial"/>
          <w:sz w:val="24"/>
          <w:szCs w:val="24"/>
        </w:rPr>
        <w:t>gauche par derrière. Croiser l</w:t>
      </w:r>
      <w:r w:rsidR="0021399D">
        <w:rPr>
          <w:rFonts w:ascii="Arial" w:hAnsi="Arial" w:cs="Arial"/>
          <w:sz w:val="24"/>
          <w:szCs w:val="24"/>
        </w:rPr>
        <w:t>e pied droit</w:t>
      </w:r>
      <w:r>
        <w:rPr>
          <w:rFonts w:ascii="Arial" w:hAnsi="Arial" w:cs="Arial"/>
          <w:sz w:val="24"/>
          <w:szCs w:val="24"/>
        </w:rPr>
        <w:t xml:space="preserve"> derrière</w:t>
      </w:r>
      <w:r w:rsidR="0021399D">
        <w:rPr>
          <w:rFonts w:ascii="Arial" w:hAnsi="Arial" w:cs="Arial"/>
          <w:sz w:val="24"/>
          <w:szCs w:val="24"/>
        </w:rPr>
        <w:t xml:space="preserve"> derrière le pied gauche</w:t>
      </w:r>
      <w:r>
        <w:rPr>
          <w:rFonts w:ascii="Arial" w:hAnsi="Arial" w:cs="Arial"/>
          <w:sz w:val="24"/>
          <w:szCs w:val="24"/>
        </w:rPr>
        <w:t>, ramener l</w:t>
      </w:r>
      <w:r w:rsidR="0021399D">
        <w:rPr>
          <w:rFonts w:ascii="Arial" w:hAnsi="Arial" w:cs="Arial"/>
          <w:sz w:val="24"/>
          <w:szCs w:val="24"/>
        </w:rPr>
        <w:t xml:space="preserve">e pied </w:t>
      </w:r>
      <w:r>
        <w:rPr>
          <w:rFonts w:ascii="Arial" w:hAnsi="Arial" w:cs="Arial"/>
          <w:sz w:val="24"/>
          <w:szCs w:val="24"/>
        </w:rPr>
        <w:t>gauche par devant. Même exercice dans l’autre sens.</w:t>
      </w:r>
    </w:p>
    <w:p w14:paraId="3AB41287" w14:textId="1EC943E6" w:rsidR="001834E1" w:rsidRPr="00D05C57" w:rsidRDefault="001834E1" w:rsidP="005F27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n’avez pas de troubles d’équilibre, faire l’exercice un peu plus rapidement et rallonger la distance de l’exercice en balançant les bras.</w:t>
      </w:r>
    </w:p>
    <w:p w14:paraId="0D64BE47" w14:textId="5A6C49D8" w:rsidR="00490AA1" w:rsidRPr="00D9185F" w:rsidRDefault="00170FEF" w:rsidP="005F27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9185F">
        <w:rPr>
          <w:rFonts w:ascii="Arial" w:hAnsi="Arial" w:cs="Arial"/>
          <w:b/>
          <w:bCs/>
          <w:sz w:val="24"/>
          <w:szCs w:val="24"/>
        </w:rPr>
        <w:t>Pieds</w:t>
      </w:r>
    </w:p>
    <w:p w14:paraId="5C094C56" w14:textId="40E617DF" w:rsidR="00086C41" w:rsidRDefault="00170FEF" w:rsidP="005F27B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1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 w:rsidR="001834E1">
        <w:rPr>
          <w:rFonts w:ascii="Arial" w:hAnsi="Arial" w:cs="Arial"/>
          <w:sz w:val="24"/>
          <w:szCs w:val="24"/>
        </w:rPr>
        <w:t xml:space="preserve">S’asseoir à l’avant de la chaise. </w:t>
      </w:r>
      <w:r>
        <w:rPr>
          <w:rFonts w:ascii="Arial" w:hAnsi="Arial" w:cs="Arial"/>
          <w:sz w:val="24"/>
          <w:szCs w:val="24"/>
        </w:rPr>
        <w:t>Sur mettre sur la pointe des deux pieds et basculer sur les deux talons</w:t>
      </w:r>
      <w:r w:rsidR="006265B2">
        <w:rPr>
          <w:rFonts w:ascii="Arial" w:hAnsi="Arial" w:cs="Arial"/>
          <w:sz w:val="24"/>
          <w:szCs w:val="24"/>
        </w:rPr>
        <w:t xml:space="preserve"> en même temps.</w:t>
      </w:r>
    </w:p>
    <w:p w14:paraId="717EBC0F" w14:textId="48D46BA8" w:rsidR="00170FEF" w:rsidRDefault="00170FEF" w:rsidP="005F27B9">
      <w:pPr>
        <w:jc w:val="both"/>
        <w:rPr>
          <w:rFonts w:ascii="Arial" w:hAnsi="Arial" w:cs="Arial"/>
          <w:sz w:val="24"/>
          <w:szCs w:val="24"/>
        </w:rPr>
      </w:pPr>
      <w:r w:rsidRPr="00D9185F">
        <w:rPr>
          <w:rFonts w:ascii="Arial" w:hAnsi="Arial" w:cs="Arial"/>
          <w:sz w:val="24"/>
          <w:szCs w:val="24"/>
          <w:u w:val="single"/>
        </w:rPr>
        <w:t>Variante 2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Mettre un pied sur la pointe et l’autre pied sur le talon et croiser/inverser.</w:t>
      </w:r>
    </w:p>
    <w:p w14:paraId="6B991391" w14:textId="27B3FA98" w:rsidR="00170FEF" w:rsidRPr="006265B2" w:rsidRDefault="00170FEF" w:rsidP="005F27B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265B2">
        <w:rPr>
          <w:rFonts w:ascii="Arial" w:hAnsi="Arial" w:cs="Arial"/>
          <w:i/>
          <w:iCs/>
          <w:sz w:val="24"/>
          <w:szCs w:val="24"/>
        </w:rPr>
        <w:t>Il est conseillé de répéter ces exercices plusieurs fois par jour mais sur de courtes périodes pour acquérir des mouvements fluides</w:t>
      </w:r>
      <w:r w:rsidR="006265B2" w:rsidRPr="006265B2">
        <w:rPr>
          <w:rFonts w:ascii="Arial" w:hAnsi="Arial" w:cs="Arial"/>
          <w:i/>
          <w:iCs/>
          <w:sz w:val="24"/>
          <w:szCs w:val="24"/>
        </w:rPr>
        <w:t>.</w:t>
      </w:r>
    </w:p>
    <w:p w14:paraId="5140B4DD" w14:textId="118F3DC0" w:rsidR="0061567E" w:rsidRPr="0061567E" w:rsidRDefault="0061567E" w:rsidP="005F27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1567E">
        <w:rPr>
          <w:rFonts w:ascii="Arial" w:hAnsi="Arial" w:cs="Arial"/>
          <w:b/>
          <w:bCs/>
          <w:sz w:val="24"/>
          <w:szCs w:val="24"/>
        </w:rPr>
        <w:t>Des questions ? Ligue neuchâteloise contre le rhumatisme, tél. 032 913 22 77</w:t>
      </w:r>
    </w:p>
    <w:sectPr w:rsidR="0061567E" w:rsidRPr="0061567E" w:rsidSect="004F1D8F">
      <w:headerReference w:type="default" r:id="rId8"/>
      <w:pgSz w:w="11906" w:h="16838"/>
      <w:pgMar w:top="1418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965F" w14:textId="77777777" w:rsidR="009C02B1" w:rsidRDefault="009C02B1" w:rsidP="00052762">
      <w:pPr>
        <w:spacing w:after="0" w:line="240" w:lineRule="auto"/>
      </w:pPr>
      <w:r>
        <w:separator/>
      </w:r>
    </w:p>
  </w:endnote>
  <w:endnote w:type="continuationSeparator" w:id="0">
    <w:p w14:paraId="6372E2B8" w14:textId="77777777" w:rsidR="009C02B1" w:rsidRDefault="009C02B1" w:rsidP="000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8282" w14:textId="77777777" w:rsidR="009C02B1" w:rsidRDefault="009C02B1" w:rsidP="00052762">
      <w:pPr>
        <w:spacing w:after="0" w:line="240" w:lineRule="auto"/>
      </w:pPr>
      <w:r>
        <w:separator/>
      </w:r>
    </w:p>
  </w:footnote>
  <w:footnote w:type="continuationSeparator" w:id="0">
    <w:p w14:paraId="6DF02390" w14:textId="77777777" w:rsidR="009C02B1" w:rsidRDefault="009C02B1" w:rsidP="000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00E6" w14:textId="173DACB3" w:rsidR="00052762" w:rsidRDefault="00052762" w:rsidP="0005276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36D"/>
    <w:multiLevelType w:val="hybridMultilevel"/>
    <w:tmpl w:val="9F6A41B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4BC"/>
    <w:multiLevelType w:val="hybridMultilevel"/>
    <w:tmpl w:val="4552B492"/>
    <w:lvl w:ilvl="0" w:tplc="CB36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47A"/>
    <w:multiLevelType w:val="hybridMultilevel"/>
    <w:tmpl w:val="A48E4B5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512"/>
    <w:multiLevelType w:val="hybridMultilevel"/>
    <w:tmpl w:val="682CC78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16E"/>
    <w:multiLevelType w:val="hybridMultilevel"/>
    <w:tmpl w:val="DEB211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10AB"/>
    <w:multiLevelType w:val="hybridMultilevel"/>
    <w:tmpl w:val="16D09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7162"/>
    <w:multiLevelType w:val="hybridMultilevel"/>
    <w:tmpl w:val="6192AB1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6"/>
    <w:rsid w:val="00052762"/>
    <w:rsid w:val="00086C41"/>
    <w:rsid w:val="001041BF"/>
    <w:rsid w:val="00170FEF"/>
    <w:rsid w:val="00173287"/>
    <w:rsid w:val="001834E1"/>
    <w:rsid w:val="0021399D"/>
    <w:rsid w:val="002540CB"/>
    <w:rsid w:val="002612C5"/>
    <w:rsid w:val="002C30AA"/>
    <w:rsid w:val="002E1B29"/>
    <w:rsid w:val="00303FE2"/>
    <w:rsid w:val="003041F1"/>
    <w:rsid w:val="00321785"/>
    <w:rsid w:val="00322084"/>
    <w:rsid w:val="003A7136"/>
    <w:rsid w:val="00426F9E"/>
    <w:rsid w:val="0049047D"/>
    <w:rsid w:val="00490AA1"/>
    <w:rsid w:val="004F1D8F"/>
    <w:rsid w:val="00553BCD"/>
    <w:rsid w:val="005F27B9"/>
    <w:rsid w:val="006047AE"/>
    <w:rsid w:val="0061567E"/>
    <w:rsid w:val="006265B2"/>
    <w:rsid w:val="00634309"/>
    <w:rsid w:val="006434D7"/>
    <w:rsid w:val="006961E5"/>
    <w:rsid w:val="006E0FD9"/>
    <w:rsid w:val="006E37CA"/>
    <w:rsid w:val="00706448"/>
    <w:rsid w:val="0071148C"/>
    <w:rsid w:val="00846E1E"/>
    <w:rsid w:val="00847C49"/>
    <w:rsid w:val="00850478"/>
    <w:rsid w:val="00876EF1"/>
    <w:rsid w:val="008C2C43"/>
    <w:rsid w:val="009809ED"/>
    <w:rsid w:val="009A693C"/>
    <w:rsid w:val="009C02B1"/>
    <w:rsid w:val="00AB25F7"/>
    <w:rsid w:val="00AE00FB"/>
    <w:rsid w:val="00B37892"/>
    <w:rsid w:val="00BD7D8B"/>
    <w:rsid w:val="00BF2E93"/>
    <w:rsid w:val="00C22ED2"/>
    <w:rsid w:val="00C52C3C"/>
    <w:rsid w:val="00D05C57"/>
    <w:rsid w:val="00D27924"/>
    <w:rsid w:val="00D43C5A"/>
    <w:rsid w:val="00D709B9"/>
    <w:rsid w:val="00D9185F"/>
    <w:rsid w:val="00D94D28"/>
    <w:rsid w:val="00EE157F"/>
    <w:rsid w:val="00F4783C"/>
    <w:rsid w:val="00FF22F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8E55"/>
  <w15:chartTrackingRefBased/>
  <w15:docId w15:val="{E6BDFDEA-E13B-4D8A-AE21-D0FB620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1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2"/>
  </w:style>
  <w:style w:type="paragraph" w:styleId="Pieddepage">
    <w:name w:val="footer"/>
    <w:basedOn w:val="Normal"/>
    <w:link w:val="Pieddepag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Jeanfavre</dc:creator>
  <cp:keywords/>
  <dc:description/>
  <cp:lastModifiedBy>Isabelle Jeanfavre</cp:lastModifiedBy>
  <cp:revision>7</cp:revision>
  <cp:lastPrinted>2020-05-06T12:37:00Z</cp:lastPrinted>
  <dcterms:created xsi:type="dcterms:W3CDTF">2020-06-09T08:08:00Z</dcterms:created>
  <dcterms:modified xsi:type="dcterms:W3CDTF">2020-06-09T08:40:00Z</dcterms:modified>
</cp:coreProperties>
</file>